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D6" w:rsidRDefault="00F144D6" w:rsidP="00FD1B71">
      <w:pPr>
        <w:spacing w:after="0"/>
        <w:jc w:val="center"/>
        <w:rPr>
          <w:rFonts w:ascii="Times New Roman" w:hAnsi="Times New Roman" w:cs="Times New Roman"/>
          <w:b/>
          <w:sz w:val="24"/>
          <w:szCs w:val="24"/>
        </w:rPr>
      </w:pPr>
    </w:p>
    <w:p w:rsidR="00FD1B71" w:rsidRPr="00FD1B71" w:rsidRDefault="00FD1B71" w:rsidP="00FD1B71">
      <w:pPr>
        <w:spacing w:after="0"/>
        <w:jc w:val="center"/>
        <w:rPr>
          <w:rFonts w:ascii="Times New Roman" w:hAnsi="Times New Roman" w:cs="Times New Roman"/>
          <w:b/>
          <w:sz w:val="24"/>
          <w:szCs w:val="24"/>
        </w:rPr>
      </w:pPr>
      <w:r w:rsidRPr="00FD1B71">
        <w:rPr>
          <w:rFonts w:ascii="Times New Roman" w:hAnsi="Times New Roman" w:cs="Times New Roman"/>
          <w:b/>
          <w:sz w:val="24"/>
          <w:szCs w:val="24"/>
        </w:rPr>
        <w:t>CODICE DISCIPLINARE</w:t>
      </w:r>
    </w:p>
    <w:p w:rsidR="00FD1B71" w:rsidRDefault="00FD1B71" w:rsidP="00FD1B71">
      <w:pPr>
        <w:jc w:val="center"/>
        <w:rPr>
          <w:rFonts w:ascii="Times New Roman" w:hAnsi="Times New Roman" w:cs="Times New Roman"/>
          <w:b/>
          <w:sz w:val="24"/>
          <w:szCs w:val="24"/>
        </w:rPr>
      </w:pPr>
      <w:r w:rsidRPr="00FD1B71">
        <w:rPr>
          <w:rFonts w:ascii="Times New Roman" w:hAnsi="Times New Roman" w:cs="Times New Roman"/>
          <w:b/>
          <w:sz w:val="24"/>
          <w:szCs w:val="24"/>
        </w:rPr>
        <w:t>R</w:t>
      </w:r>
      <w:r w:rsidR="00A43985">
        <w:rPr>
          <w:rFonts w:ascii="Times New Roman" w:hAnsi="Times New Roman" w:cs="Times New Roman"/>
          <w:b/>
          <w:sz w:val="24"/>
          <w:szCs w:val="24"/>
        </w:rPr>
        <w:t xml:space="preserve">ELATIVO AL SEGRETARIO COMUNALE E AI DIRIGENTI </w:t>
      </w:r>
      <w:r w:rsidRPr="00FD1B71">
        <w:rPr>
          <w:rFonts w:ascii="Times New Roman" w:hAnsi="Times New Roman" w:cs="Times New Roman"/>
          <w:b/>
          <w:sz w:val="24"/>
          <w:szCs w:val="24"/>
        </w:rPr>
        <w:t xml:space="preserve"> </w:t>
      </w:r>
    </w:p>
    <w:p w:rsidR="00FD1B71" w:rsidRDefault="00FD1B71" w:rsidP="00FD1B71">
      <w:pPr>
        <w:spacing w:line="360" w:lineRule="auto"/>
        <w:jc w:val="center"/>
        <w:rPr>
          <w:rFonts w:ascii="Times New Roman" w:hAnsi="Times New Roman" w:cs="Times New Roman"/>
          <w:b/>
          <w:sz w:val="24"/>
          <w:szCs w:val="24"/>
        </w:rPr>
      </w:pPr>
      <w:bookmarkStart w:id="0" w:name="_GoBack"/>
      <w:bookmarkEnd w:id="0"/>
    </w:p>
    <w:p w:rsidR="00FD1B71" w:rsidRPr="00FD1B71" w:rsidRDefault="00FD1B71" w:rsidP="00FD1B71">
      <w:pPr>
        <w:spacing w:after="0"/>
        <w:jc w:val="center"/>
        <w:rPr>
          <w:rFonts w:ascii="Times New Roman" w:hAnsi="Times New Roman" w:cs="Times New Roman"/>
          <w:b/>
          <w:sz w:val="24"/>
          <w:szCs w:val="24"/>
        </w:rPr>
      </w:pPr>
      <w:r w:rsidRPr="00FD1B71">
        <w:rPr>
          <w:rFonts w:ascii="Times New Roman" w:hAnsi="Times New Roman" w:cs="Times New Roman"/>
          <w:b/>
          <w:sz w:val="24"/>
          <w:szCs w:val="24"/>
        </w:rPr>
        <w:t>NORME DEL  CCNL AREA FUNZIONI LOCALI</w:t>
      </w:r>
    </w:p>
    <w:p w:rsidR="00FD1B71" w:rsidRPr="00FD1B71" w:rsidRDefault="00FD1B71" w:rsidP="00FD1B71">
      <w:pPr>
        <w:spacing w:after="0"/>
        <w:jc w:val="center"/>
        <w:rPr>
          <w:rFonts w:ascii="Times New Roman" w:hAnsi="Times New Roman" w:cs="Times New Roman"/>
          <w:b/>
          <w:sz w:val="24"/>
          <w:szCs w:val="24"/>
        </w:rPr>
      </w:pPr>
      <w:r w:rsidRPr="00FD1B71">
        <w:rPr>
          <w:rFonts w:ascii="Times New Roman" w:hAnsi="Times New Roman" w:cs="Times New Roman"/>
          <w:b/>
          <w:sz w:val="24"/>
          <w:szCs w:val="24"/>
        </w:rPr>
        <w:t>TRIENNIO 2016 - 2018</w:t>
      </w:r>
    </w:p>
    <w:p w:rsidR="00FD1B71" w:rsidRDefault="00FD1B71" w:rsidP="00FD1B71">
      <w:pPr>
        <w:jc w:val="center"/>
        <w:rPr>
          <w:rFonts w:ascii="Times New Roman" w:hAnsi="Times New Roman" w:cs="Times New Roman"/>
          <w:b/>
          <w:sz w:val="24"/>
          <w:szCs w:val="24"/>
        </w:rPr>
      </w:pPr>
      <w:r w:rsidRPr="00FD1B71">
        <w:rPr>
          <w:rFonts w:ascii="Times New Roman" w:hAnsi="Times New Roman" w:cs="Times New Roman"/>
          <w:b/>
          <w:sz w:val="24"/>
          <w:szCs w:val="24"/>
        </w:rPr>
        <w:t>SOTTOSCRITTO IN DATA 17 DICEMBRE 2020</w:t>
      </w:r>
    </w:p>
    <w:p w:rsidR="00FD1B71" w:rsidRDefault="00FD1B71" w:rsidP="00FD1B71">
      <w:pPr>
        <w:jc w:val="center"/>
        <w:rPr>
          <w:rFonts w:ascii="Times New Roman" w:hAnsi="Times New Roman" w:cs="Times New Roman"/>
          <w:b/>
          <w:sz w:val="24"/>
          <w:szCs w:val="24"/>
        </w:rPr>
      </w:pPr>
    </w:p>
    <w:p w:rsidR="00A74778" w:rsidRPr="00A74778" w:rsidRDefault="00A74778" w:rsidP="00FD1B71">
      <w:pPr>
        <w:spacing w:line="360" w:lineRule="auto"/>
        <w:jc w:val="center"/>
        <w:rPr>
          <w:rFonts w:ascii="Times New Roman" w:hAnsi="Times New Roman" w:cs="Times New Roman"/>
          <w:b/>
          <w:sz w:val="24"/>
          <w:szCs w:val="24"/>
        </w:rPr>
      </w:pPr>
      <w:r w:rsidRPr="00A74778">
        <w:rPr>
          <w:rFonts w:ascii="Times New Roman" w:hAnsi="Times New Roman" w:cs="Times New Roman"/>
          <w:b/>
          <w:sz w:val="24"/>
          <w:szCs w:val="24"/>
        </w:rPr>
        <w:t>Art. 33 Principi generali</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1. In considerazione degli specifici contenuti professionali, delle particolari responsabilità che caratterizzano la figura dei dirigenti e dei dirigenti amministrativi, tecnici e professionali nel rispetto del principio di distinzione tra le funzioni di indirizzo e controllo spettanti agli organi di governo e le funzioni di gestione spettanti alla dirigenza, nonché della giurisprudenza costituzionale in materia ed in considerazione della particolare natura e della rilevanza delle funzioni e delle responsabilità dei segretari, al fine di assicurare una migliore funzionalità ed operatività delle amministrazioni, sono stabilite specifiche fattispecie di 38 responsabilità disciplinare per il personale di cui all’art. 1 del presente CCNL, nonché il relativo sistema sanzionatorio, con la garanzia di adeguate tutele al dirigente e al segretario nel rispetto di quanto stabilito dal d.lgs. n. 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2. Per i dirigenti e i dirigenti amministrativi, tecnici e professionali costituisce principio generale la distinzione tra le procedure ed i criteri di valutazione dei risultati e quelli relativi alla responsabilità disciplinare, anche per quanto riguarda gli esiti delle stesse. La responsabilità disciplinare attiene alla violazione degli obblighi di comportamento, secondo i principi e le modalità di cui al presente CCNL e resta distinta dalla responsabilità dirigenziale di cui alle vigenti disposizioni legislative, che invece riguarda il raggiungimento dei risultati in relazione ad obiettivi assegnati, la qualità del contributo assicurato alla performance generale della struttura, le competenze professionali e manageriali dimostrate, nonché i comportamenti organizzativi richiesti per il più efficace svolgimento delle funzioni assegnate. La responsabilità dirigenziale è accertata secondo le procedure e mediante gli organismi previsti nell’ambito del sistema di valutazione delle amministrazioni, nel rispetto della normativa vigente.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3. Per i segretari costituisce principio generale la distinzione tra i criteri di valutazione dell’attività svolta, dei risultati e degli obiettivi conseguiti e quelli relativi alla responsabilità disciplinare. La procedura relativa alla responsabilità disciplinare è altresì distinta da quella per la revoca dell’incarico di segretario, ai sensi dell’art.100 del D.Lgs.n.267/2000 e dell’art. 103 (revoca incarico) del presente CCNL.</w:t>
      </w:r>
    </w:p>
    <w:p w:rsid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4. Per il personale di cui all’art. 1 del presente CCNL restano ferme le altre fattispecie di responsabilità di cui all’art. 55, comma 2,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che hanno distinta e specifica valenza rispetto alla responsabilità disciplinare. 5. Le sanzioni disciplinari sono applicate secondo i principi e i criteri definiti dal presente CCNL, nel rispetto di quanto previsto dagli artt. 55 e seguenti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F144D6" w:rsidRPr="00A74778" w:rsidRDefault="00F144D6" w:rsidP="00A74778">
      <w:pPr>
        <w:spacing w:line="360" w:lineRule="auto"/>
        <w:rPr>
          <w:rFonts w:ascii="Times New Roman" w:hAnsi="Times New Roman" w:cs="Times New Roman"/>
          <w:sz w:val="24"/>
          <w:szCs w:val="24"/>
        </w:rPr>
      </w:pPr>
    </w:p>
    <w:p w:rsidR="00A74778" w:rsidRPr="00A74778" w:rsidRDefault="00A74778" w:rsidP="00FD1B71">
      <w:pPr>
        <w:spacing w:line="360" w:lineRule="auto"/>
        <w:jc w:val="center"/>
        <w:rPr>
          <w:rFonts w:ascii="Times New Roman" w:hAnsi="Times New Roman" w:cs="Times New Roman"/>
          <w:b/>
          <w:sz w:val="24"/>
          <w:szCs w:val="24"/>
        </w:rPr>
      </w:pPr>
      <w:r w:rsidRPr="00A74778">
        <w:rPr>
          <w:rFonts w:ascii="Times New Roman" w:hAnsi="Times New Roman" w:cs="Times New Roman"/>
          <w:b/>
          <w:sz w:val="24"/>
          <w:szCs w:val="24"/>
        </w:rPr>
        <w:t>Art. 34 Obblighi</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1. Il personale di cui all’art. 1 del presente CCNL conforma la sua condotta al dovere costituzionale di servire la Repubblica con impegno e responsabilità e di rispettare i principi di buon andamento e imparzialità dell’attività amministrativa, anteponendo il rispetto della legge e l’interesse pubblico agli interessi privati propri e altrui, osservando, altresì, il codice di comportamento di cui all’art. 54 del d.lgs. n. 165/2001 nonché lo specifico codice di comportamento adottato dall’amministrazione nella quale presta servizio.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2. Il personale di cui all’art. 1 del presente CCNL conforma altresì la sua condotta ai principi di diligenza e fedeltà di cui agli artt. 2104 e 2105 del Codice Civile e contribuisce alla gestione della cosa pubblica con impegno e responsabilità, con la finalità del perseguimento e della tutela dell’interesse pubblico.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3. Il comportamento dei dirigenti, dei segretari e dei dirigenti professionali, tecnici ed amministrativi, è improntato al perseguimento degli obiettivi di innovazione, di qualità dei servizi e di miglioramento dell’organizzazione della amministrazione, nella primaria considerazione delle esigenze dei cittadini utenti.</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4. In relazione a quanto previsto dai commi 1, 2 e 3, il personale di cui all’ art. 1 del presente CCNL deve, in particolare: a) rispettare il segreto d’ufficio nei casi e nei modi previsti dalle norme dell’ordinamento ai sensi dell’art. 24 della legge n. 241/1990;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b) non utilizzare a fini privati le informazioni di cui disponga per ragioni d’ufficio;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c) nello svolgimento della propria attività, mantenere una condotta uniformata a principi di correttezza e di collaborazione nelle relazioni interpersonali, all’interno dell’amministrazione, con tutto il personale (dirigenziale e non), astenendosi, in particolare nel rapporto con gli utenti, da comportamenti lesivi della dignità della persona o che, comunque, possano nuocere all’immagine dell’amministrazione o di quelle che si avvalgono dei segretari collocati in disponibilità, ai sensi rispettivamente dell’art. 7, comma 1 e dell’art. 19, comma 5, del DPR n. 465/1997 ;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d) nell’ambito della propria attività, mantenere un comportamento conforme al proprio ruolo, organizzando ed assicurando la presenza in servizio, correlata alle esigenze della struttura dell’amministrazione o di quelle che si avvalgono dei segretari collocati in disponibilità, ai sensi rispettivamente dell’art. 7, comma 1 e dell’art. 19, comma 5, del DPR n. 465/1997, ed all’espletamento dell’incarico affidato, nel rispetto della normativa legislativa, contrattuale e delle disposizioni di servizio; in particolare, tutto il personale destinatario del presente codice è tenuto al rispetto delle disposizioni contrattuali in materia di impegno di lavoro;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e) astenersi dal partecipare, nell’espletamento delle proprie funzioni, all’adozione di decisioni o allo svolgimento di attività che possano coinvolgere direttamente o indirettamente interessi personali, del coniuge, dei conviventi, dei parenti e degli affini fino al secondo grado, ai sensi del D.P.R. n. 62/2013;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lastRenderedPageBreak/>
        <w:t xml:space="preserve">f) sovrintendere, nell’esercizio del proprio potere direttivo, al corretto espletamento dell’attività del personale, anche di livello dirigenziale, assegnato alla struttura cui è preposto, nonché al rispetto delle norme del codice di comportamento e disciplinare, ivi compresa l’attivazione dell’azione disciplinare, secondo le disposizioni vigenti;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g) informare l’amministrazione, il Ministero dell’Interno o le altre amministrazioni che si avvalgono dei segretari collocati in disponibilità, ai sensi rispettivamente 40 dell’art. 7, comma 1 e dell’art. 19, comma 5, del DPR n. 465/1997, di essere stato rinviato a giudizio o che nei suoi confronti è esercitata l’azione penale;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h) astenersi dal chiedere o accettare omaggi o trattamenti di favore, salvo quelli d’uso purché nei limiti delle normali relazioni di cortesia e di modico valore;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i) rispettare le leggi vigenti in materia di attestazione di malattia e di certificazione per l’assenza per malattia;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j) il segretario, inoltre, comunicare all’amministrazione la propria residenza e, ove non coincidente, la dimora temporanea, nonché ogni successivo mutamento delle stesse; analogo obbligo sussiste anche nei confronti delle altre amministrazioni che si avvalgono di segretari collocati in disponibilità, ai sensi rispettivamente dell’art. 7, comma 1 e dell’art. 19, comma 5, del DPR n. 465/1997.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5. Il personale di cui all’art. 1 del presente CCNL deve assicurare il rispetto della legge, con riguardo anche alle norme regolatrici del rapporto di lavoro e delle disposizioni contrattuali, nonché l’osservanza delle direttive generali e di quelle impartite dall’amministrazione o da quelle che si avvalgono dei segretari collocati in disponibilità, ai sensi rispettivamente dell’art. 7, comma 1 e dell’art. 19, comma 5, del DPR n. 465/1997, perseguendo direttamente l’interesse pubblico nell’espletamento dei propri compiti e nei comportamenti che sono posti in essere e dando conto dei risultati conseguiti e degli obiettivi raggiunti.</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6. I dirigenti, i segretari e i dirigenti professionali, tecnici ed amministrativi sono tenuti comunque ad assicurare il rispetto delle norme vigenti in materia di segreto d’ufficio, riservatezza e protezione dei dati personali, trasparenza ed accesso all’attività amministrativa, informazione all’utenza, autocertificazione, protezione degli infortuni e sicurezza sul lavoro, nonché di divieto di fumo. Tutto il personale destinatario del presente capo è comunque tenuto ad osservare tali norme.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7. In materia di incompatibilità, resta fermo quanto previsto dall’art. 53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anche con riferimento all’art. 1, commi 60 e successivi, della legge n. 662/1996, in quanto applicabile. </w:t>
      </w:r>
    </w:p>
    <w:p w:rsidR="00A74778" w:rsidRPr="00A74778" w:rsidRDefault="00A74778" w:rsidP="00FD1B71">
      <w:pPr>
        <w:spacing w:line="360" w:lineRule="auto"/>
        <w:jc w:val="center"/>
        <w:rPr>
          <w:rFonts w:ascii="Times New Roman" w:hAnsi="Times New Roman" w:cs="Times New Roman"/>
          <w:b/>
          <w:sz w:val="24"/>
          <w:szCs w:val="24"/>
        </w:rPr>
      </w:pPr>
      <w:r w:rsidRPr="00A74778">
        <w:rPr>
          <w:rFonts w:ascii="Times New Roman" w:hAnsi="Times New Roman" w:cs="Times New Roman"/>
          <w:b/>
          <w:sz w:val="24"/>
          <w:szCs w:val="24"/>
        </w:rPr>
        <w:t>Art. 35 Sanzioni disciplinari</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1. Le violazioni, da parte del personale di cui all’art. 1 del presente CCNL, degli obblighi disciplinati nell’art. 34 (Obblighi), secondo la gravità dell’infrazione, previo procedimento disciplinare, danno luogo all’applicazione delle seguenti sanzioni: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a) sanzione pecuniaria da un minimo di € 200 ad un massimo di € 500;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lastRenderedPageBreak/>
        <w:t xml:space="preserve">b) sospensione dal servizio con privazione della retribuzione, secondo le previsioni dell’art 36 (codice disciplinare);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c) licenziamento con preavviso;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d) licenziamento senza preavviso.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2. Sono altresì previste, dal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le seguenti sanzioni disciplinari: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a) sospensione dal servizio con privazione della retribuzione fino ad un massimo di quindici giorni, ai sensi dell’art. 55-bis, comma 7;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b) sospensione dal servizio con privazione della retribuzione da un minimo di tre giorni fino ad un massimo di tre mesi, ai sensi dell’art. 55-sexies, comma 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c) sospensione dal servizio con privazione della retribuzione fino ad un massimo di tre mesi, ai sensi dell’art. 55-sexies, comma 3.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3. Per le forme e i termini del procedimento disciplinare, trovano applicazione le previsioni dell’art. 55-bis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4. Il procedimento disciplinare viene svolto dall’ufficio competente per i procedimenti disciplinari ai sensi dell’art. 55-bis, comma 4,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fermo restando quanto previsto dall’art. 55, comma 4,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n. 165/2001.</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5. Nell’ambito del procedimento disciplinare previsto dall’art. 55-bis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la contestazione dell’addebito deve essere specifica e tempestiva, nel rispetto dei termini previsti dalla legge, nonché contenere l’esposizione chiara e puntuale dei fatti in concreto verificatisi, al fine di rendere edotto il personale di cui all’art. 1 del presente CCNL degli elementi addebitati e consentire l’esercizio del diritto di difesa.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6. Non può tenersi conto, ai fini di altro procedimento disciplinare, delle sanzioni disciplinari, decorsi due anni dalla loro applicazione.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7. I provvedimenti di cui al presente articolo non sollevano il personale di cui all’art. 1 del presente CCNL dalle eventuali responsabilità di altro genere nelle quali lo stesso sia incorso, compresa la responsabilità dirigenziale, che verrà accertata nelle forme previste dal sistema di valutazione.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8. Resta in ogni caso fermo quanto previsto dall’art. 55-quater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A74778" w:rsidRPr="00A74778" w:rsidRDefault="00A74778" w:rsidP="00FD1B71">
      <w:pPr>
        <w:spacing w:line="360" w:lineRule="auto"/>
        <w:jc w:val="center"/>
        <w:rPr>
          <w:rFonts w:ascii="Times New Roman" w:hAnsi="Times New Roman" w:cs="Times New Roman"/>
          <w:b/>
          <w:sz w:val="24"/>
          <w:szCs w:val="24"/>
        </w:rPr>
      </w:pPr>
      <w:r w:rsidRPr="00A74778">
        <w:rPr>
          <w:rFonts w:ascii="Times New Roman" w:hAnsi="Times New Roman" w:cs="Times New Roman"/>
          <w:b/>
          <w:sz w:val="24"/>
          <w:szCs w:val="24"/>
        </w:rPr>
        <w:t>Art. 36 Codice disciplinare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1. Le amministrazioni ed il Ministero dell’Interno, per i segretari, sono tenuti al rispetto dei principi di gradualità e proporzionalità delle sanzioni in relazione alla gravità della mancanza. A tale fine sono fissati i seguenti criteri generali riguardo il tipo e l’entità di ciascuna delle sanzioni:</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lastRenderedPageBreak/>
        <w:t xml:space="preserve"> - l’intenzionalità del comportamento;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il grado di negligenza e imperizia dimostrata, tenuto anche conto della prevedibilità dell’evento;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la rilevanza dell’infrazione e dell’inosservanza degli obblighi e delle disposizioni violate;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le responsabilità connesse con l’incarico dirigenziale o con quello di segretario ricoperto, nonché con la gravità della lesione del prestigio dell’amministrazione o delle altre amministrazioni che si avvalgono dei segretari collocati in disponibilità, ai sensi rispettivamente dell’art. 7, comma 1 e dell’art. 19, comma 5, del DPR n. 465/1997;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l’entità del danno provocato a cose o a persone, ivi compresi gli utenti;</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l’eventuale sussistenza di circostanze aggravanti o attenuanti, anche connesse al comportamento tenuto complessivamente dal dirigente, dal segretario, dal dirigente amministrativo, tecnico e professionale o al concorso di più persone nella violazione.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2. La recidiva nelle mancanze previste al comma 4, ai commi 5, 6 e 7, nonché al comma 8, già sanzionate nel biennio di riferimento, comporta una sanzione di maggiore gravità e diversa tipologia tra quelle individuate nell’ambito del presente articolo.</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3. Al dirigente, al segretario e al dirigente amministrativo, tecnico e professionale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4. La sanzione pecuniaria da un minimo di € 200 ad un massimo € 500 si applica, graduando l’entità della stessa in relazione ai criteri del comma 1, nei casi di: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a) inosservanza della normativa contrattuale e legislativa vigente, nonché delle direttive, dei provvedimenti e delle disposizioni di servizio, anche in tema di assenze per malattia, di incarichi extraistituzionali nonché di presenza in servizio correlata alle esigenze della struttura e all’espletamento dell’incarico affidato, ove non ricorrano le fattispecie considerate nell’art. 55-quater, comma 1, </w:t>
      </w:r>
      <w:proofErr w:type="spellStart"/>
      <w:r w:rsidRPr="00A74778">
        <w:rPr>
          <w:rFonts w:ascii="Times New Roman" w:hAnsi="Times New Roman" w:cs="Times New Roman"/>
          <w:sz w:val="24"/>
          <w:szCs w:val="24"/>
        </w:rPr>
        <w:t>lett</w:t>
      </w:r>
      <w:proofErr w:type="spellEnd"/>
      <w:r w:rsidRPr="00A74778">
        <w:rPr>
          <w:rFonts w:ascii="Times New Roman" w:hAnsi="Times New Roman" w:cs="Times New Roman"/>
          <w:sz w:val="24"/>
          <w:szCs w:val="24"/>
        </w:rPr>
        <w:t xml:space="preserve">. a)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b) condotta, negli ambienti di lavoro, non conforme ai principi di correttezza nei confronti degli organi di vertice dell’amministrazione o di quelle che si avvalgono dei segretari collocati in disponibilità, ai sensi rispettivamente dell’art. 7, comma 1 e dell’art. 19, comma 5, del DPR n. 465/1997, dei colleghi (dirigenti e non), degli utenti o terzi;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c) alterchi negli ambienti di lavoro, anche con utenti o terzi;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d) violazione dell’obbligo di comunicare tempestivamente all’amministrazione, al Ministero dell’Interno o alle altre amministrazioni che si avvalgono dei segretari 43 collocati in disponibilità, ai sensi rispettivamente </w:t>
      </w:r>
      <w:r w:rsidRPr="00A74778">
        <w:rPr>
          <w:rFonts w:ascii="Times New Roman" w:hAnsi="Times New Roman" w:cs="Times New Roman"/>
          <w:sz w:val="24"/>
          <w:szCs w:val="24"/>
        </w:rPr>
        <w:lastRenderedPageBreak/>
        <w:t xml:space="preserve">dell’art. 7, comma 1 e dell’art. 19, comma 5, del DPR n. 465/1997, di essere stato rinviato a giudizio o di avere avuto conoscenza che nei suoi confronti è esercitata l’azione penale;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e) inosservanza degli obblighi previsti per i dirigenti in materia di prevenzione degli infortuni o di sicurezza del lavoro, nonché di prevenzione del divieto di fumo, anche se non ne sia derivato danno o disservizio per l’amministrazione o per gli utenti nonché, per tutto il personale destinatario del presente codice, rispetto delle prescrizioni antinfortunistiche e di sicurezza e del divieto di fumo;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f) violazione del segreto d’ufficio, così come disciplinato dalle norme dei singoli ordinamenti ai sensi dell’art. 24 della legge n. 241/1990, nonché delle norme in materia di tutela della riservatezza e dei dati personali, anche se non ne sia derivato danno all’Amministrazione. L’importo delle multe sarà introitato nel bilancio dell’amministrazione e, per i segretari, nel bilancio del Ministero dell’Interno ed è destinato ad attività sociali a favore dei segretari.</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5. La sospensione dal servizio con privazione della retribuzione fino ad un massimo di 15 giorni si applica nel caso previsto dall’art. 55-bis, comma 7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6. La sospensione dal servizio con privazione della retribuzione fino ad un massimo di tre mesi, con la mancata attribuzione della retribuzione di risultato per un importo pari a quello spettante per il doppio del periodo di durata della sospensione, si applica nei casi previsti dall’art. 55-sexies, comma 3 – salvo i casi più gravi, ivi indicati, ex art. 55-quater, comma 1, lettera f-ter) e comma 3-quinquies – e dall’art. 55-septies, comma 6,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7. La sospensione dal servizio con privazione della retribuzione da un minimo di tre giorni fino ad un massimo di tre mesi si applica nel caso previsto dall’art. 55-sexies, comma 1, del D.lgs. 165/2001.</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8. La sanzione disciplinare della sospensione dal servizio con privazione della retribuzione da un minimo di tre giorni fino ad un massimo di sei mesi si applica, graduando l’entità della sanzione in relazione ai criteri di cui al comma 1, per: a) recidiva nel biennio delle mancanze previste nel comma 4 oppure quando le mancanze previste nel medesimo comma si caratterizzano per una particolare gravità;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b) minacce, ingiurie gravi, calunnie o diffamazioni verso il pubblico oppure nei confronti dell’amministrazione o di quelle che si avvalgono dei segretari collocati in disponibilità, ai sensi rispettivamente dell’art. 7, comma 1 e dell’art. 19, comma 5, del DPR n. 465/1997, o degli organi di vertice o dei colleghi (dirigenti e non) e, comunque, atti o comportamenti aggressivi, ostili e denigratori ovvero alterchi, con vie di fatto, negli ambienti di lavoro, anche con utenti;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c) manifestazioni offensive nei confronti dell’amministrazione o delle amministrazioni che si avvalgono dei segretari collocati in disponibilità, ai sensi rispettivamente dell’art. 7, comma 1 e dell’art. 19, comma 5, del DPR n. 465/1997, o degli organi di vertice, dei colleghi (dirigenti e non) o di terzi, salvo che non siano espressione della libertà di pensiero, ai sensi dell’art. 1 della legge n. 300/1970;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lastRenderedPageBreak/>
        <w:t xml:space="preserve">d) tolleranza di irregolarità in servizio, di atti di indisciplina, di contegno scorretto o di abusi di particolare gravità, da parte del personale nei cui confronti sono esercitati poteri di direzione, ove non ricorrano le fattispecie considerate nell’art. 55-sexies, comma 3,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e) ingiustificato ritardo a trasferirsi nella sede assegnata dall’Amministrazione;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f) per i segretari, ingiustificato ritardo fino a venti giorni, a prendere servizio nella sede di titolarità, di reggenza o di supplenza; l’entità della sanzione è commisurata alla durata dell’assenza ed alla entità del danno causato all’amministrazione;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g) svolgimento di attività che ritardino il recupero psico-fisico durante lo stato di malattia o di infortunio;</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h) salvo che non ricorrano le fattispecie considerate nell’art. 55-quater, comma 1, </w:t>
      </w:r>
      <w:proofErr w:type="spellStart"/>
      <w:r w:rsidRPr="00A74778">
        <w:rPr>
          <w:rFonts w:ascii="Times New Roman" w:hAnsi="Times New Roman" w:cs="Times New Roman"/>
          <w:sz w:val="24"/>
          <w:szCs w:val="24"/>
        </w:rPr>
        <w:t>lett</w:t>
      </w:r>
      <w:proofErr w:type="spellEnd"/>
      <w:r w:rsidRPr="00A74778">
        <w:rPr>
          <w:rFonts w:ascii="Times New Roman" w:hAnsi="Times New Roman" w:cs="Times New Roman"/>
          <w:sz w:val="24"/>
          <w:szCs w:val="24"/>
        </w:rPr>
        <w:t xml:space="preserve">. b)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n. 165/2001, assenza ingiustificata dal servizio o arbitrario abbandono dello stesso; in tali ipotesi, l’entità della sanzione è determinata in relazione alla durata dell’assenza o dell’abbandono del servizio, al disservizio determinatosi, alla gravità della violazione degli obblighi di cui all’art. 35 (obblighi) del presente CCNL, agli eventuali danni causati all’amministrazione, agli utenti o ai terzi;</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i) occultamento o mancata segnalazione di fatti e circostanze relativi ad illecito uso, manomissione, distrazione o sottrazione di somme o beni di pertinenza dell’amministrazione o ad esso affidati;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l) qualsiasi comportamento negligente, dal quale sia derivato grave danno all’amministrazione o a terzi, fatto salvo quanto previsto dal comma 7;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m) atti, comportamenti o molestie lesivi della dignità della persona;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n) atti, comportamenti o molestie a carattere sessuale ove non sussista gravità o reiterazione;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o) fino a due assenze ingiustificate dal servizio in continuità con le giornate festive e di riposo settimanale;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p) ingiustificate assenze collettive nei periodi in cui è necessario assicurare continuità nell’erogazione di servizi all’utenza.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q) grave e ripetuta inosservanza dell’obbligo a provvedere entro i termini fissati per ciascun provvedimento, ai sensi di quanto previsto dall’art. 7, comma 2 della legge n. 69/2009.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9. Ferma la disciplina in tema di licenziamento per giusta causa o giustificato motivo, la sanzione disciplinare del licenziamento si applica:</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A) con preavviso, per:</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a) le ipotesi considerate dall’art. 55-quater, comma 1, </w:t>
      </w:r>
      <w:proofErr w:type="spellStart"/>
      <w:r w:rsidRPr="00A74778">
        <w:rPr>
          <w:rFonts w:ascii="Times New Roman" w:hAnsi="Times New Roman" w:cs="Times New Roman"/>
          <w:sz w:val="24"/>
          <w:szCs w:val="24"/>
        </w:rPr>
        <w:t>lett</w:t>
      </w:r>
      <w:proofErr w:type="spellEnd"/>
      <w:r w:rsidRPr="00A74778">
        <w:rPr>
          <w:rFonts w:ascii="Times New Roman" w:hAnsi="Times New Roman" w:cs="Times New Roman"/>
          <w:sz w:val="24"/>
          <w:szCs w:val="24"/>
        </w:rPr>
        <w:t>. b), c), da f-bis) sino a f-</w:t>
      </w:r>
      <w:proofErr w:type="spellStart"/>
      <w:r w:rsidRPr="00A74778">
        <w:rPr>
          <w:rFonts w:ascii="Times New Roman" w:hAnsi="Times New Roman" w:cs="Times New Roman"/>
          <w:sz w:val="24"/>
          <w:szCs w:val="24"/>
        </w:rPr>
        <w:t>quinquies</w:t>
      </w:r>
      <w:proofErr w:type="spellEnd"/>
      <w:r w:rsidRPr="00A74778">
        <w:rPr>
          <w:rFonts w:ascii="Times New Roman" w:hAnsi="Times New Roman" w:cs="Times New Roman"/>
          <w:sz w:val="24"/>
          <w:szCs w:val="24"/>
        </w:rPr>
        <w:t xml:space="preserve">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e 55-septies, comma 4 del medesimo decreto legislativo;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lastRenderedPageBreak/>
        <w:t xml:space="preserve">b) la recidiva in una delle mancanze previste ai commi 5, 6, 7 e 8 o, comunque, quando le mancanze di cui ai commi precedenti si caratterizzino per una particolare gravità;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c) l’ipotesi di cui all’art. 55-quater comma 3-quinquies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d) la violazione degli obblighi di comportamento di cui all’art. 16 comma 2, secondo e terzo periodo, del D.P.R. n. 62/2013;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e) la recidiva nel biennio di atti, comportamenti o molestie a carattere sessuale o quando l’atto, il comportamento o la molestia rivestano carattere di particolare gravità;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B. senza preavviso, per: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a) le ipotesi considerate dall’art. 55-quater, comma 1, </w:t>
      </w:r>
      <w:proofErr w:type="spellStart"/>
      <w:r w:rsidRPr="00A74778">
        <w:rPr>
          <w:rFonts w:ascii="Times New Roman" w:hAnsi="Times New Roman" w:cs="Times New Roman"/>
          <w:sz w:val="24"/>
          <w:szCs w:val="24"/>
        </w:rPr>
        <w:t>lett</w:t>
      </w:r>
      <w:proofErr w:type="spellEnd"/>
      <w:r w:rsidRPr="00A74778">
        <w:rPr>
          <w:rFonts w:ascii="Times New Roman" w:hAnsi="Times New Roman" w:cs="Times New Roman"/>
          <w:sz w:val="24"/>
          <w:szCs w:val="24"/>
        </w:rPr>
        <w:t xml:space="preserve">. a), d), e) ed f)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e dall’art. 55-quinquies, comma 3, del medesimo decreto legislativo;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b) gravi fatti illeciti di rilevanza penale, ivi compresi quelli che possono dar luogo alla sospensione cautelare, secondo la disciplina dell’art…. (Sospensione cautelare in corso di procedimento penale), fatto salvo quanto previsto dall’art 40, comma 1 (Rapporto tra procedimento disciplinare e procedimento penale);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c) condanna, anche non passata in giudicato: - per i delitti indicati dagli articoli 7, comma 1, e 8, comma 1, del d.lgs. n. 235/2012; - quando alla condanna consegua comunque l’interdizione perpetua dai pubblici uffici; - per gravi delitti commessi in servizio; - per i delitti previsti dall’art. 3, comma 1, della legge n. 97/2001;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d) gli atti e comportamenti non ricompresi specificamente nelle lettere precedenti, seppur estranei alla prestazione lavorativa, posti in essere anche nei confronti di terzi, di gravità tale da non consentire la prosecuzione, neppure provvisoria, del rapporto di lavoro, ai sensi dell’art. 2119 del codice civile.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10. Le mancanze non espressamente previste nei commi da 4 a 9 sono comunque sanzionate secondo i criteri di cui al comma 1, facendosi riferimento, quanto 46 all’individuazione dei fatti sanzionabili, agli obblighi di cui all’art. 35 (Obblighi), nonché, quanto al tipo e alla misura delle sanzioni, ai principi desumibili dai commi precedenti.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11. Ai sensi dell’art. 55, comma 2, ultimo periodo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al codice disciplinare di cui al presente articolo, nonché ai codici di comportamento, deve essere data pubblicità mediante pubblicazione sul sito istituzionale dell’Amministrazione o del Ministero dell’Interno. Tale pubblicità equivale a tutti gli effetti all’affissione all’ingresso della sede di lavoro.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12. In sede di prima applicazione del presente CCNL, il codice disciplinare deve essere obbligatoriamente reso pubblico nelle forme di cui al comma 11, entro 15 giorni dalla data di stipulazione del presente CCNL e si applica dal quindicesimo giorno successivo a quello della sua affissione o dalla pubblicazione nel sito web dell’amministrazione, fatte salve le sanzioni già previste dalle norme di legge. </w:t>
      </w:r>
    </w:p>
    <w:p w:rsidR="00A74778" w:rsidRPr="00A74778" w:rsidRDefault="00A74778" w:rsidP="00FD1B71">
      <w:pPr>
        <w:spacing w:line="360" w:lineRule="auto"/>
        <w:jc w:val="center"/>
        <w:rPr>
          <w:rFonts w:ascii="Times New Roman" w:hAnsi="Times New Roman" w:cs="Times New Roman"/>
          <w:b/>
          <w:sz w:val="24"/>
          <w:szCs w:val="24"/>
        </w:rPr>
      </w:pPr>
      <w:r w:rsidRPr="00A74778">
        <w:rPr>
          <w:rFonts w:ascii="Times New Roman" w:hAnsi="Times New Roman" w:cs="Times New Roman"/>
          <w:b/>
          <w:sz w:val="24"/>
          <w:szCs w:val="24"/>
        </w:rPr>
        <w:lastRenderedPageBreak/>
        <w:t>Art. 37 Sospensione cautelare in corso di procedimento disciplinare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1. Fatta salva la sospensione cautelare disposta ai sensi dell’art. 55-quater, comma 3 bis,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l’amministrazione, o, per i segretari, il Ministero dell’Interno, qualora ritenga necessario espletare ulteriori accertamenti su fatti addebitati al dirigente, al segretario, al dirigente amministrativo, tecnico o professionale, in concomitanza con la contestazione e previa puntuale informazione ai medesimi soggetti, può disporre la sospensione dal lavoro dello stesso personale, per un periodo non superiore a trenta giorni, con la corresponsione del trattamento economico complessivo in godimento. Tale periodo potrà essere prorogato a sessanta giorni nei casi di particolare gravità e complessità. Della intervenuta sospensione, disposta dal Ministero dell’Interno per i segretari, viene data tempestiva comunicazione all’amministrazione o a quelle che si avvalgono dei segretari collocati in disponibilità, ai sensi rispettivamente dell’art. 7, comma 1 e dell’art. 19, comma 5, del DPR n. 465/1997.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2. Qualora il procedimento disciplinare si concluda con la sanzione disciplinare della sospensione dal servizio con privazione della retribuzione, il periodo della sospensione cautelare deve essere computato nella sanzione, ferma restando la privazione della retribuzione limitata agli effettivi giorni di sospensione irrogati. </w:t>
      </w:r>
    </w:p>
    <w:p w:rsidR="00FD1B71"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3. Il periodo trascorso in sospensione cautelare, escluso quello computato come sospensione dal servizio, è valutabile agli effetti dell’anzianità di servizio. </w:t>
      </w:r>
    </w:p>
    <w:p w:rsidR="00A74778" w:rsidRPr="00A74778" w:rsidRDefault="00A74778" w:rsidP="00FD1B71">
      <w:pPr>
        <w:spacing w:line="360" w:lineRule="auto"/>
        <w:jc w:val="center"/>
        <w:rPr>
          <w:rFonts w:ascii="Times New Roman" w:hAnsi="Times New Roman" w:cs="Times New Roman"/>
          <w:b/>
          <w:sz w:val="24"/>
          <w:szCs w:val="24"/>
        </w:rPr>
      </w:pPr>
      <w:r w:rsidRPr="00A74778">
        <w:rPr>
          <w:rFonts w:ascii="Times New Roman" w:hAnsi="Times New Roman" w:cs="Times New Roman"/>
          <w:b/>
          <w:sz w:val="24"/>
          <w:szCs w:val="24"/>
        </w:rPr>
        <w:t>Art. 38 Sospensione cautelare in caso di procedimento penale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1. Il personale di cui all’art. 1 del presente CCNL colpito da misura restrittiva della libertà personale o da provvedimenti giudiziari inibitori, che impediscono la prestazione lavorativa, è obbligatoriamente sospeso dal servizio e, ove previsto, dall’incarico conferito, con privazione della retribuzione, per tutta la durata dello stato di restrizione della libertà, salvo che l’amministrazione o, per i segretari, il Ministero dell’Interno, non proceda direttamente ai sensi dell’art. 36, comma 9 (Codice disciplinare), e dell’art. 55-ter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2. Il personale di cui all’art. 1 del presente CCNL può essere sospeso dal servizio e, ove previsto, dall’incarico conferito, con privazione della retribuzione, anche nel caso in cui venga sottoposto a procedimento penale, che non comporti la restrizione della libertà personale o questa sia comunque cessata, secondo quanto previsto dall’art. 55- ter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salvo che l’Amministrazione o, per i segretari, il Ministero dell’Interno non proceda direttamente ai sensi dell’art. 40, comma 2 (Rapporto tra procedimento disciplinare e procedimento penale) e dell’art. 55-ter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n. 165/2001.</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3. Resta fermo l’obbligo di sospensione del personale di cui all’art. 1 del presente CCNL in presenza dei casi previsti dagli articoli 7, comma 1, e 8, comma 1,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235/2012 e fatta salva l’applicazione dell’art. 36, comma 9, qualora l’amministrazione o, per i segretari, il Ministero dell’Interno non disponga la sospensione del procedimento disciplinare fino al termine di quello penale, ai sensi dell’art. 55-ter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n. 165/2001, nonché dell’art. 39 (Rapporto tra procedimento disciplinare e procedimento penale).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lastRenderedPageBreak/>
        <w:t xml:space="preserve"> 4. Nel caso dei delitti previsti all’art. 3, comma 1, della legge n. 97/2001, trova applicazione la disciplina ivi stabilita. Per i medesimi delitti, qualora intervenga condanna anche non definitiva, ancorché sia concessa la sospensione condizionale della pena, trova applicazione l’art. 4, comma 1, della citata legge n. 97/2001. È fatta salva l’applicazione dell’art. 36, comma 9, punto B, (Codice disciplinare) qualora l’Amministrazione o, per i segretari, il Ministero dell’Interno non disponga la sospensione del procedimento disciplinare fino al termine di quello penale, ai sensi dell’art. 55-ter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n. 165/2001 nonché dell’art 39 (Rapporto tra procedimento disciplinare e procedimento penale) del presente CCNL.</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5. Nei casi indicati ai commi precedenti si applica, comunque, quanto previsto dall’art. 55 ter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comma 1, ultimo periodo.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6. Ove l’Amministrazione o, per i segretari, il Ministero dell’Interno intenda procedere all’applicazione della sanzione di cui all’art. 36 comma 9, punto B, la sospensione del personale di cui all’art. 1 del presente CCNL disposta ai sensi del presente articolo conserva efficacia fino alla conclusione del procedimento 48 disciplinare. Negli altri casi, la sospensione dal servizio eventualmente disposta a causa di procedimento penale conserva efficacia, se non revocata, per un periodo non superiore a cinque anni. Decorso tale termine, essa è revocata ed il personale di cui all’art. 1 del presente CCNL è riammesso in servizio, salvo i casi nei quali, in presenza di reati che comportano l’applicazione dell’art. 36 comma 9, punto B, l’amministrazione o, per i segretari, il Ministero dell’Interno ritenga che la permanenza in servizio del personale di cui all’art. 1 del presente CCNL provochi un pregiudizio alla credibilità dell’amministrazione o di quelle che si avvalgono dei segretari collocati in disponibilità, ai sensi rispettivamente dell’art. 7, comma 1 e dell’art. 19, comma 5, del DPR n. 465/1997, a causa del discredito che da tale permanenza potrebbe derivare alle stesse da parte dei cittadini e/o comunque, per ragioni di opportunità ed operatività dell’amministrazione stessa o del Ministero dell’Interno. In tal caso, può essere disposta, per i suddetti motivi, la sospensione dal servizio, che sarà sottoposta a revisione con cadenza biennale. Ove il procedimento disciplinare sia stato eventualmente sospeso, fino all’esito del procedimento penale, ai sensi dell’art. 55-ter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n. 165/2001, tale sospensione può essere prorogata, ferma restando in ogni caso la possibilità di ripresa del procedimento disciplinare per cessazione di motivi che ne avevano determinato la sospensione, ai fini dell’applicabilità dell’art. 36 (Codice disciplinare).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7. Al personale sospeso dal servizio ai sensi del presente articolo sono corrisposti un’indennità alimentare pari al 50% dello stipendio tabellare, nonché la retribuzione individuale di anzianità e gli assegni familiari, qualora ne abbia titolo.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8. Nel caso di sentenza penale definitiva di assoluzione o di proscioglimento , pronunciata con la formula “il fatto non sussiste” o “l’imputato non lo ha commesso” o “il fatto non costituisce reato”, quanto corrisposto, durante il periodo di sospensione cautelare, a titolo di assegno alimentare verrà conguagliato con quanto dovuto al personale di cui all’art. 1 del presente CCNL se fosse rimasto in servizio, tenendo conto anche della retribuzione di posizione in godimento all’atto della sospensione, con esclusione, per i segretari, dei compensi collegati alla titolarità della sede ed alla attività di servizio effettivamente prestata. Ove il procedimento </w:t>
      </w:r>
      <w:r w:rsidRPr="00A74778">
        <w:rPr>
          <w:rFonts w:ascii="Times New Roman" w:hAnsi="Times New Roman" w:cs="Times New Roman"/>
          <w:sz w:val="24"/>
          <w:szCs w:val="24"/>
        </w:rPr>
        <w:lastRenderedPageBreak/>
        <w:t xml:space="preserve">disciplinare riprenda per altre infrazioni, ai sensi dell’art. 39 (Rapporto tra procedimento disciplinare e procedimento penale) il conguaglio dovrà tener conto delle sanzioni eventualmente applicate. </w:t>
      </w:r>
    </w:p>
    <w:p w:rsidR="00FD1B71"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9. In tutti gli altri casi di riattivazione del procedimento disciplinare a seguito di condanna penale, ove questo si concluda con una sanzione diversa dal licenziamento, quanto corrisposto al personale di cui all’art. 1 del presente CCNL precedentemente sospeso viene conguagliato rispetto a quanto dovuto se fosse stato in servizio, tenendo conto anche della retribuzione di posizione in godimento all’atto della sospensione e con esclusione, per i segretari, dei compensi collegati alla titolarità della sede ed alla attività di servizio effettivamente prestata; dal conguaglio sono esclusi i periodi di sospensione del comma 1 e quelli eventualmente inflitti a seguito 49 del giudizio disciplinare riattivato nonché, per i segretari, le indennità o i compensi connessi ad incarichi o a funzioni speciali o di carattere straordinario. 10. Resta fermo quanto previsto dall’art. 55-quater, comma 3-bis,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FD1B71" w:rsidRDefault="00A74778" w:rsidP="00FD1B71">
      <w:pPr>
        <w:spacing w:after="0" w:line="360" w:lineRule="auto"/>
        <w:jc w:val="center"/>
        <w:rPr>
          <w:rFonts w:ascii="Times New Roman" w:hAnsi="Times New Roman" w:cs="Times New Roman"/>
          <w:b/>
          <w:sz w:val="24"/>
          <w:szCs w:val="24"/>
        </w:rPr>
      </w:pPr>
      <w:r w:rsidRPr="00A74778">
        <w:rPr>
          <w:rFonts w:ascii="Times New Roman" w:hAnsi="Times New Roman" w:cs="Times New Roman"/>
          <w:b/>
          <w:sz w:val="24"/>
          <w:szCs w:val="24"/>
        </w:rPr>
        <w:t>Art. 39 Rapporto tra procedimento disciplinare e procedimento penale</w:t>
      </w:r>
    </w:p>
    <w:p w:rsidR="00A74778" w:rsidRPr="00FD1B71" w:rsidRDefault="00A74778" w:rsidP="00FD1B71">
      <w:pPr>
        <w:spacing w:line="360" w:lineRule="auto"/>
        <w:jc w:val="both"/>
        <w:rPr>
          <w:rFonts w:ascii="Times New Roman" w:hAnsi="Times New Roman" w:cs="Times New Roman"/>
          <w:b/>
          <w:sz w:val="24"/>
          <w:szCs w:val="24"/>
        </w:rPr>
      </w:pPr>
      <w:r w:rsidRPr="00A74778">
        <w:rPr>
          <w:rFonts w:ascii="Times New Roman" w:hAnsi="Times New Roman" w:cs="Times New Roman"/>
          <w:sz w:val="24"/>
          <w:szCs w:val="24"/>
        </w:rPr>
        <w:t>1. Nell’ipotesi di procedimento disciplinare che abbia, in tutto o in parte, ad oggetto fatti in relazione ai quali procede l’autorità giudiziaria, trovano applicazione le disposizioni degli articoli</w:t>
      </w:r>
      <w:r w:rsidR="00FD1B71">
        <w:rPr>
          <w:rFonts w:ascii="Times New Roman" w:hAnsi="Times New Roman" w:cs="Times New Roman"/>
          <w:sz w:val="24"/>
          <w:szCs w:val="24"/>
        </w:rPr>
        <w:t xml:space="preserve"> 55-ter e quater del d. </w:t>
      </w:r>
      <w:proofErr w:type="spellStart"/>
      <w:r w:rsidR="00FD1B71">
        <w:rPr>
          <w:rFonts w:ascii="Times New Roman" w:hAnsi="Times New Roman" w:cs="Times New Roman"/>
          <w:sz w:val="24"/>
          <w:szCs w:val="24"/>
        </w:rPr>
        <w:t>lgs</w:t>
      </w:r>
      <w:proofErr w:type="spellEnd"/>
      <w:r w:rsidR="00FD1B71">
        <w:rPr>
          <w:rFonts w:ascii="Times New Roman" w:hAnsi="Times New Roman" w:cs="Times New Roman"/>
          <w:sz w:val="24"/>
          <w:szCs w:val="24"/>
        </w:rPr>
        <w:t xml:space="preserve">. n. </w:t>
      </w:r>
      <w:r w:rsidRPr="00A74778">
        <w:rPr>
          <w:rFonts w:ascii="Times New Roman" w:hAnsi="Times New Roman" w:cs="Times New Roman"/>
          <w:sz w:val="24"/>
          <w:szCs w:val="24"/>
        </w:rPr>
        <w:t xml:space="preserve">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2. Nel caso del procedimento disciplinare sospeso, ai sensi dell’art. 55-ter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qualora per i fatti oggetto del procedimento penale intervenga una sentenza penale irrevocabile di assoluzione che riconosce che il “fatto addebitato non sussiste o non costituisce illecito penale” o che “l’imputato non lo ha commesso”, l’autorità disciplinare procedente, nel rispetto delle previsioni dell’art. 55-ter, comma 4,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riprende il procedimento disciplinare ed adotta le determinazioni conclusive, applicando le disposizioni dell’art. 653, comma 1, del Codice di procedura penale. In questa ipotesi, ove nel procedimento disciplinare sospeso, al personale di cui all’art. 1 del presente CCNL, oltre ai fatti oggetto del giudizio penale per i quali vi sia stata assoluzione, siano state contestate altre violazioni, oppure i fatti contestati, pur non costituendo illeciti penali, rivestano comunque rilevanza disciplinare, il procedimento riprende e prosegue per dette infrazioni, nei tempi e secondo le modalità stabilite dell’art. 55-ter, comma 4,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3. Se il procedimento disciplinare non sospeso si sia concluso con l’irrogazione della sanzione del licenziamento, ai sensi dell’art. 36 (Codice disciplinare) comma 9, punto B e, successivamente, il procedimento penale sia definito con una sentenza penale irrevocabile di assoluzione, che riconosce che il “fatto addebitato non sussiste o non costituisce illecito penale” o che “l’imputato non lo ha commesso”, ove il medesimo procedimento sia riaperto e si concluda con un atto di archiviazione, ai sensi dell’art. 55-ter, comma 2, del d. lgs.165/2001, i dirigenti ed i dirigenti amministrativi, tecnici e professionali hanno diritto, dalla data della sentenza di assoluzione, alla riammissione in servizio presso l’ente, anche in soprannumero, nella medesima sede o in altra sede, nonché, ove previsto, all’affidamento di un incarico di valore equivalente a quello posseduto all’atto del licenziamento; dalla data della sentenza di assoluzione, i segretari hanno diritto alla riammissione in servizio, eventualmente anche in soprannumero rispetto alle previsioni concernenti la quantità </w:t>
      </w:r>
      <w:r w:rsidRPr="00A74778">
        <w:rPr>
          <w:rFonts w:ascii="Times New Roman" w:hAnsi="Times New Roman" w:cs="Times New Roman"/>
          <w:sz w:val="24"/>
          <w:szCs w:val="24"/>
        </w:rPr>
        <w:lastRenderedPageBreak/>
        <w:t xml:space="preserve">complessiva di segretari iscritti all’Albo, nella Sezione Regionale di appartenenza o in altra di suo gradimento, con collocazione nella fascia professionale e nella posizione economica 50 di appartenenza all’atto del licenziamento e con decorrenza dell’anzianità posseduta sempre all’atto del licenziamento. Analoga disciplina trova applicazione nel caso che l’assoluzione consegua a sentenza pronunciata a seguito di processo di revisione.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4. Dalla data di riammissione di cui al comma 3, i dirigenti ed i dirigenti amministrativi tecnici e professionali hanno diritto a tutti gli assegni che sarebbero stati corrisposti nel periodo di licenziamento, tenendo conto anche dell’eventuale periodo di sospensione antecedente, nonché, ove prevista, della retribuzione di posizione in godimento all’atto del licenziamento, ed è reinquadrato, nella medesima qualifica in cui è confluita la qualifica posseduta al momento del licenziamento qualora sia intervenuta una nuova classificazione del personale. Sono escluse, ove previste, le indennità comunque legate alla presenza in servizio ovvero i compensi per il lavoro straordinario. In caso di premorienza, i compensi spettano agli eredi legittimi.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5. Dalla data di riammissione di cui al comma 3, i segretari hanno diritto a tutti gli assegni che sarebbero stati corrisposti nel periodo di licenziamento, esclusi quelli collegati alla titolarità della sede ed alla attività di servizio effettivamente prestata, tenendo conto anche dell’eventuale periodo di sospensione antecedente nonché della retribuzione di posizione in godimento all’atto del licenziamento. In caso di premorienza, i compensi spettano agli eredi legittimi.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6. A seguito della riammissione in servizio ed alla </w:t>
      </w:r>
      <w:proofErr w:type="spellStart"/>
      <w:r w:rsidRPr="00A74778">
        <w:rPr>
          <w:rFonts w:ascii="Times New Roman" w:hAnsi="Times New Roman" w:cs="Times New Roman"/>
          <w:sz w:val="24"/>
          <w:szCs w:val="24"/>
        </w:rPr>
        <w:t>reiscrizione</w:t>
      </w:r>
      <w:proofErr w:type="spellEnd"/>
      <w:r w:rsidRPr="00A74778">
        <w:rPr>
          <w:rFonts w:ascii="Times New Roman" w:hAnsi="Times New Roman" w:cs="Times New Roman"/>
          <w:sz w:val="24"/>
          <w:szCs w:val="24"/>
        </w:rPr>
        <w:t xml:space="preserve"> nell’Albo, fino alla nomina presso una nuova sede, ai segretari sono erogati tutti gli assegni, esclusi quelli collegati alla titolarità della sede ed alla attività di servizio effettivamente prestata, e la retribuzione di posizione in godimento prima del licenziamento, per tutto il periodo di messa in disponibilità, di cui all’art.101, comma 1, del D.Lgs.n.267/2000.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7. Ove, a seguito della riammissione in servizio, i segretari conseguano la nomina presso un ente di fascia immediatamente inferiore a quella d’iscrizione, allo stesso competono tutti gli assegni, esclusi quelli collegati alla titolarità della sede ed alla attività di servizio effettivamente prestata, e la retribuzione di posizione in godimento prima del licenziamento. Restano a carico del Ministero dell’Interno gli oneri relativi alla differenza tra la retribuzione di posizione in godimento prima del licenziamento e quella prevista per la fascia di appartenenza dell’ente di nuova assegnazione.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8. Qualora, oltre ai fatti che hanno determinato il licenziamento di cui al comma 1, siano state contestate al personale di cui all’art. 1 del presente CCNL altre violazioni, ovvero nel caso in cui le violazioni siano rilevanti sotto profili diversi da quelli che hanno portato al licenziamento, il procedimento disciplinare viene riaperto secondo le procedure previste dall’art. 55-ter del d.lgs. n. 165/2001. </w:t>
      </w:r>
    </w:p>
    <w:p w:rsidR="00A74778" w:rsidRPr="00A74778" w:rsidRDefault="00A74778" w:rsidP="00FD1B71">
      <w:pPr>
        <w:spacing w:line="360" w:lineRule="auto"/>
        <w:jc w:val="center"/>
        <w:rPr>
          <w:rFonts w:ascii="Times New Roman" w:hAnsi="Times New Roman" w:cs="Times New Roman"/>
          <w:b/>
          <w:sz w:val="24"/>
          <w:szCs w:val="24"/>
        </w:rPr>
      </w:pPr>
      <w:r w:rsidRPr="00A74778">
        <w:rPr>
          <w:rFonts w:ascii="Times New Roman" w:hAnsi="Times New Roman" w:cs="Times New Roman"/>
          <w:b/>
          <w:sz w:val="24"/>
          <w:szCs w:val="24"/>
        </w:rPr>
        <w:t>Art. 40 La determinazione concordata della sanzione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1. L’Ufficio per i procedimenti disciplinari dell’amministrazione o, per i segretari, quello del Ministero dell’Interno specificamente competente in materia, secondo il proprio ordinamento ed il personale di cui all’art. </w:t>
      </w:r>
      <w:r w:rsidRPr="00A74778">
        <w:rPr>
          <w:rFonts w:ascii="Times New Roman" w:hAnsi="Times New Roman" w:cs="Times New Roman"/>
          <w:sz w:val="24"/>
          <w:szCs w:val="24"/>
        </w:rPr>
        <w:lastRenderedPageBreak/>
        <w:t xml:space="preserve">1 del presente CCNL, in via conciliativa, possono procedere alla determinazione concordata della sanzione disciplinare da applicare fuori dei casi per i quali la legge ed il contratto collettivo prevedono la sanzione del licenziamento, con o senza preavviso. La procedura non ha natura obbligatoria.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2. La sanzione concordemente determinata in esito alla procedura conciliativa di cui al comma 1 non può essere di specie diversa da quella prevista dalla legge o dal contratto collettivo per l’infrazione per la quale si procede e non è soggetta ad impugnazione.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3. L’Ufficio per i procedimenti disciplinari, o, per i segretari, quello del Ministero dell’Interno specificamente competente in materia, o il personale di cui all’art. 1 del presente CCNL può proporre all’altra parte l’attivazione della procedura conciliativa di cui al comma 1, entro il termine dei cinque giorni successivi alla audizione del dirigente, del dirigente, del segretario o del dirigente professionale, tecnico o amministrativo per il contraddittorio a sua difesa, ai sensi dell’art.55-bis, comma 2,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Dalla data della proposta sono sospesi i termini del procedimento disciplinare, di cui all’art. 55-bis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La proposta dell’Ufficio per i procedimenti disciplinari o, per i segretari, dell’Ufficio del Ministero dell’Interno specificatamente competente in materia e tutti gli altri atti della procedura sono comunicati all’altra parte con le modalità dell’art. 55-bis, comma 5,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n. 165/2001.</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4. La proposta di attivazione deve contenere una sommaria prospettazione dei fatti, delle risultanze del contraddittorio e la proposta in ordine alla misura della sanzione ritenuta applicabile. La mancata formulazione della proposta entro il termine di cui al comma 3 comporta la decadenza delle parti dalla facoltà di attivare ulteriormente la procedura conciliativa.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5. La disponibilità della controparte ad accettare la procedura conciliativa deve essere comunicata entro i cinque giorni successivi al ricevimento della proposta, con le modalità dell’art. 55-bis, comma 5,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Nel caso di mancata accettazione entro il suddetto termine, da tale momento riprende il decorso dei termini del procedimento disciplinare, di cui all’art. 55-bis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La mancata accettazione comporta la decadenza delle parti dalla possibilità di attivare ulteriormente la procedura conciliativa.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6. Ove la proposta sia accettata, l’Ufficio per i procedimenti disciplinari o, per i segretari, quello del Ministero dell’Interno specificamente competente in materia, 52 convoca nei tre giorni successivi il personale di cui all’art. 1 del presente CCNL, con l’eventuale assistenza di un procuratore ovvero di un rappresentante dell’associazione sindacale cui il lavoratore aderisce o conferisce mandato.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7. Se la procedura conciliativa ha esito positivo, l’accordo raggiunto è formalizzato in un apposito verbale, sottoscritto dall’Ufficio per i procedimenti disciplinari e dal dirigente, o dalla competente autorità per i procedimenti disciplinari del Ministero dell’Interno e dal segretario, e la sanzione concordata dalle parti, che non è soggetta ad impugnazione, può essere irrogata dall’Ufficio per i procedimenti disciplinari o , per i segretari, dalla competente autorità per i procedimenti disciplinari del Ministero dell’Interno.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lastRenderedPageBreak/>
        <w:t xml:space="preserve">8. In caso di esito negativo, questo sarà riportato in apposito verbale e la procedura conciliativa si estingue, con conseguente ripresa del decorso dei termini del procedimento disciplinare, di cui all’art. 55-bis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9. In ogni caso, la procedura conciliativa deve concludersi entro il termine di trenta giorni dalla contestazione e comunque prima dell’irrogazione della sanzione. La scadenza di tale termine comporta l’estinzione della procedura conciliativa eventualmente già avviata ed ancora in corso di svolgimento e la decadenza delle parti dalla facoltà di avvalersi ulteriormente della stessa. </w:t>
      </w:r>
    </w:p>
    <w:p w:rsidR="00A74778" w:rsidRPr="00A74778" w:rsidRDefault="00A74778" w:rsidP="00FD1B71">
      <w:pPr>
        <w:spacing w:line="360" w:lineRule="auto"/>
        <w:jc w:val="center"/>
        <w:rPr>
          <w:rFonts w:ascii="Times New Roman" w:hAnsi="Times New Roman" w:cs="Times New Roman"/>
          <w:b/>
          <w:sz w:val="24"/>
          <w:szCs w:val="24"/>
        </w:rPr>
      </w:pPr>
      <w:r w:rsidRPr="00A74778">
        <w:rPr>
          <w:rFonts w:ascii="Times New Roman" w:hAnsi="Times New Roman" w:cs="Times New Roman"/>
          <w:b/>
          <w:sz w:val="24"/>
          <w:szCs w:val="24"/>
        </w:rPr>
        <w:t>Art. 41 Norme finali in tema di responsabilità disciplinare</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1. L’amministrazione o i dirigenti e i dirigenti professionali, tecnici ed amministrativi, possono proporre all’altra parte, in sostituzione della reintegrazione nel posto di lavoro, prevista dall’art. 63, comma 2, terzo periodo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xml:space="preserve">. n. 165/2001, il pagamento a favore dei dirigenti e dei dirigenti professionali, tecnici ed amministrativi di un’indennità supplementare determinata, in relazione alla valutazione dei fatti e delle circostanze emerse, tra un minimo pari al corrispettivo del preavviso maturato, maggiorato dell’importo equivalente a due mensilità, ed un massimo pari al corrispettivo di ventiquattro mensilità.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2. L’indennità supplementare di cui al comma 1 è automaticamente aumentata, ove l’età dei dirigenti o dei dirigenti professionali, tecnici ed amministrativi sia compresa fra i 46 e i 56 anni, nelle seguenti misure: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- 7 mensilità in corrispondenza del 51esimo anno compiuto;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- 6 mensilità in corrispondenza del 50esimo e 52esimo anno compiuto;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- 5 mensilità in corrispondenza del 49esimo e 53esimo anno compiuto;</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- 4 mensilità in corrispondenza del 48esimo e 54esimo anno compiuto;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- 3 mensilità in corrispondenza del 47esimo e 55esimo anno compiuto;</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 - 2 mensilità in corrispondenza del 46esimo e 56esimo anno compiuto. </w:t>
      </w:r>
    </w:p>
    <w:p w:rsidR="00A74778" w:rsidRPr="00A74778"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3. Nelle mensilità di cui ai commi 1 e 2 è ricompresa anche la retribuzione di posizione già in godimento dei dirigenti dei dirigenti professionali, tecnici ed amministrativi al momento del licenziamento. </w:t>
      </w:r>
    </w:p>
    <w:p w:rsidR="00E3173D" w:rsidRDefault="00A74778" w:rsidP="00A74778">
      <w:pPr>
        <w:spacing w:line="360" w:lineRule="auto"/>
        <w:rPr>
          <w:rFonts w:ascii="Times New Roman" w:hAnsi="Times New Roman" w:cs="Times New Roman"/>
          <w:sz w:val="24"/>
          <w:szCs w:val="24"/>
        </w:rPr>
      </w:pPr>
      <w:r w:rsidRPr="00A74778">
        <w:rPr>
          <w:rFonts w:ascii="Times New Roman" w:hAnsi="Times New Roman" w:cs="Times New Roman"/>
          <w:sz w:val="24"/>
          <w:szCs w:val="24"/>
        </w:rPr>
        <w:t xml:space="preserve">4. I dirigenti ed i dirigenti professionali, tecnici ed amministrativi che accettino l’indennità supplementare in luogo della reintegrazione non possono successivamente adire l’autorità giudiziaria per ottenere la reintegrazione. In caso di pagamento dell’indennità supplementare, l’amministrazione non può assumere altro dirigente o dirigente professionale, tecnico ed amministrativo nel posto precedentemente coperto da quello cessato, per un periodo corrispondente al numero di mensilità riconosciute, ai sensi dei commi 1 e 2. 5. I dirigenti e i dirigenti professionali, tecnici ed amministrativi che abbiano accettato l’indennità supplementare in luogo della reintegrazione, per un periodo pari ai mesi cui è correlata la determinazione dell’indennità </w:t>
      </w:r>
      <w:r w:rsidRPr="00A74778">
        <w:rPr>
          <w:rFonts w:ascii="Times New Roman" w:hAnsi="Times New Roman" w:cs="Times New Roman"/>
          <w:sz w:val="24"/>
          <w:szCs w:val="24"/>
        </w:rPr>
        <w:lastRenderedPageBreak/>
        <w:t xml:space="preserve">supplementare e con decorrenza dalla sentenza definitiva che ha dichiarato la nullità o l’annullabilità del licenziamento, possono avvalersi della disciplina di cui all’art. 30 del d. </w:t>
      </w:r>
      <w:proofErr w:type="spellStart"/>
      <w:r w:rsidRPr="00A74778">
        <w:rPr>
          <w:rFonts w:ascii="Times New Roman" w:hAnsi="Times New Roman" w:cs="Times New Roman"/>
          <w:sz w:val="24"/>
          <w:szCs w:val="24"/>
        </w:rPr>
        <w:t>lgs</w:t>
      </w:r>
      <w:proofErr w:type="spellEnd"/>
      <w:r w:rsidRPr="00A74778">
        <w:rPr>
          <w:rFonts w:ascii="Times New Roman" w:hAnsi="Times New Roman" w:cs="Times New Roman"/>
          <w:sz w:val="24"/>
          <w:szCs w:val="24"/>
        </w:rPr>
        <w:t>. n. 165 del 2001. Qualora si realizzi il trasferimento ad altra amministrazione, i dirigenti e i dirigenti professionali, tecnici ed amministrativi hanno diritto ad un numero di mensilità pari al solo periodo non lavorato. 6. La presente disciplina non trova applicazione per i segretari.</w:t>
      </w:r>
    </w:p>
    <w:p w:rsidR="00FD1B71" w:rsidRPr="00FD1B71" w:rsidRDefault="00FD1B71" w:rsidP="00FD1B71">
      <w:pPr>
        <w:spacing w:line="360" w:lineRule="auto"/>
        <w:rPr>
          <w:rFonts w:ascii="Times New Roman" w:hAnsi="Times New Roman" w:cs="Times New Roman"/>
          <w:sz w:val="24"/>
          <w:szCs w:val="24"/>
        </w:rPr>
      </w:pPr>
    </w:p>
    <w:p w:rsidR="00FD1B71" w:rsidRPr="00FD1B71" w:rsidRDefault="00FD1B71" w:rsidP="00FD1B71">
      <w:pPr>
        <w:spacing w:after="0" w:line="360" w:lineRule="auto"/>
        <w:jc w:val="center"/>
        <w:rPr>
          <w:rFonts w:ascii="Times New Roman" w:hAnsi="Times New Roman" w:cs="Times New Roman"/>
          <w:b/>
          <w:sz w:val="24"/>
          <w:szCs w:val="24"/>
        </w:rPr>
      </w:pPr>
      <w:r w:rsidRPr="00FD1B71">
        <w:rPr>
          <w:rFonts w:ascii="Times New Roman" w:hAnsi="Times New Roman" w:cs="Times New Roman"/>
          <w:b/>
          <w:sz w:val="24"/>
          <w:szCs w:val="24"/>
        </w:rPr>
        <w:t>NORME DEL  D.LGS. 30 MARZO 2001, N. 165</w:t>
      </w:r>
    </w:p>
    <w:p w:rsidR="00F144D6" w:rsidRDefault="00F144D6"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Articolo 55</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Responsabilità, infrazioni e sanzioni, procedure conciliative.</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w:t>
      </w:r>
      <w:r w:rsidRPr="00FD1B71">
        <w:rPr>
          <w:rFonts w:ascii="Times New Roman" w:eastAsia="Times New Roman" w:hAnsi="Times New Roman" w:cs="Times New Roman"/>
          <w:bCs/>
          <w:iCs/>
          <w:sz w:val="24"/>
          <w:szCs w:val="24"/>
        </w:rPr>
        <w:t>La violazione dolosa o colposa delle suddette disposizioni costituisce illecito disciplinare in capo ai dipendenti preposti alla loro applicazione.</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è definita dai contratti collettivi. La pubblicazione sul sito istituzionale dell'amministrazione del codice disciplinare, recante l'indicazione delle predette infrazioni e relative sanzioni, equivale a tutti gli effetti alla sua affissione all'ingresso della sede di lavoro.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3. La contrattazione collettiva non può istituire procedure di impugnazione dei provvedimenti disciplinari. Resta salva la facoltà di disciplinare mediante i contratti collettivi procedure di conciliazione non obbligatoria, fuori dei casi per i quali è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è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Il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25 maggio 2017, n. 75 ha disposto (con l'art. 22, comma 13) che "Le disposizioni di cui al Capo VII si applicano agli illeciti disciplinari commessi successivamente alla data di entrata in vigore del presente decreto".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lastRenderedPageBreak/>
        <w:t>Art. 55-bis</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Forme e termini del procedimento disciplinare.</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3. Le amministrazioni, previa convenzione, possono prevedere la gestione unificata delle funzioni dell'ufficio competente per i procedimenti disciplinari, senza maggiori oneri per la finanza pubblica.</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4. Fermo restando quanto previsto dall'articolo 55-quater, commi 3-bis e 3-ter, per le infrazioni per le quali è prevista</w:t>
      </w:r>
      <w:r w:rsidR="00FD1B71">
        <w:rPr>
          <w:rFonts w:ascii="Times New Roman" w:eastAsia="Times New Roman" w:hAnsi="Times New Roman" w:cs="Times New Roman"/>
          <w:bCs/>
          <w:iCs/>
          <w:sz w:val="24"/>
          <w:szCs w:val="24"/>
        </w:rPr>
        <w:t xml:space="preserve"> </w:t>
      </w:r>
      <w:r w:rsidRPr="00FD1B71">
        <w:rPr>
          <w:rFonts w:ascii="Times New Roman" w:eastAsia="Times New Roman" w:hAnsi="Times New Roman" w:cs="Times New Roman"/>
          <w:bCs/>
          <w:iCs/>
          <w:sz w:val="24"/>
          <w:szCs w:val="24"/>
        </w:rPr>
        <w:t xml:space="preserve">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w:t>
      </w:r>
      <w:proofErr w:type="spellStart"/>
      <w:r w:rsidRPr="00FD1B71">
        <w:rPr>
          <w:rFonts w:ascii="Times New Roman" w:eastAsia="Times New Roman" w:hAnsi="Times New Roman" w:cs="Times New Roman"/>
          <w:bCs/>
          <w:iCs/>
          <w:sz w:val="24"/>
          <w:szCs w:val="24"/>
        </w:rPr>
        <w:t>nonchè</w:t>
      </w:r>
      <w:proofErr w:type="spellEnd"/>
      <w:r w:rsidRPr="00FD1B71">
        <w:rPr>
          <w:rFonts w:ascii="Times New Roman" w:eastAsia="Times New Roman" w:hAnsi="Times New Roman" w:cs="Times New Roman"/>
          <w:bCs/>
          <w:iCs/>
          <w:sz w:val="24"/>
          <w:szCs w:val="24"/>
        </w:rPr>
        <w:t xml:space="preserve"> l'eventuale provvedimento di sospensione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identificativo.(71)</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posta elettronica o altri strumenti informatici di comunicazione, ai sensi dell'articolo 47, comma 3, secondo periodo, del decreto legislativo 7 marzo 2005, n. 82, ovvero anche al numero di fax o altro indirizzo di posta elettronica, previamente comunicati dal dipendente o dal suo procuratore.</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6. Nel corso dell'istruttoria, </w:t>
      </w:r>
      <w:r w:rsidRPr="00FD1B71">
        <w:rPr>
          <w:rFonts w:ascii="Times New Roman" w:eastAsia="Times New Roman" w:hAnsi="Times New Roman" w:cs="Times New Roman"/>
          <w:bCs/>
          <w:iCs/>
          <w:sz w:val="24"/>
          <w:szCs w:val="24"/>
        </w:rPr>
        <w:t>((l'Ufficio per i procedimenti disciplinari può acquisire da altre amministrazioni pubbliche</w:t>
      </w:r>
      <w:r w:rsidR="00FD1B71">
        <w:rPr>
          <w:rFonts w:ascii="Times New Roman" w:eastAsia="Times New Roman" w:hAnsi="Times New Roman" w:cs="Times New Roman"/>
          <w:bCs/>
          <w:iCs/>
          <w:sz w:val="24"/>
          <w:szCs w:val="24"/>
        </w:rPr>
        <w:t xml:space="preserve"> </w:t>
      </w:r>
      <w:r w:rsidRPr="00FD1B71">
        <w:rPr>
          <w:rFonts w:ascii="Times New Roman" w:eastAsia="Times New Roman" w:hAnsi="Times New Roman" w:cs="Times New Roman"/>
          <w:sz w:val="24"/>
          <w:szCs w:val="24"/>
        </w:rPr>
        <w:t>informazioni o documenti rilevanti per la definizione del procedimento. La predetta attività istruttoria non determina la sospensione del procedimento, né il differimento dei relativi termini.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lastRenderedPageBreak/>
        <w:t xml:space="preserve"> 7. Il dipendente o il dirigente, appartenente alla stessa </w:t>
      </w:r>
      <w:r w:rsidRPr="00FD1B71">
        <w:rPr>
          <w:rFonts w:ascii="Times New Roman" w:eastAsia="Times New Roman" w:hAnsi="Times New Roman" w:cs="Times New Roman"/>
          <w:bCs/>
          <w:iCs/>
          <w:sz w:val="24"/>
          <w:szCs w:val="24"/>
        </w:rPr>
        <w:t>o a una diversa</w:t>
      </w:r>
      <w:r w:rsidRPr="00FD1B71">
        <w:rPr>
          <w:rFonts w:ascii="Times New Roman" w:eastAsia="Times New Roman" w:hAnsi="Times New Roman" w:cs="Times New Roman"/>
          <w:sz w:val="24"/>
          <w:szCs w:val="24"/>
        </w:rPr>
        <w:t xml:space="preserve"> amministrazione pubblica dell'incolpato, che, essendo a conoscenza per ragioni di ufficio o di servizio di informazioni rilevanti per un procedimento disciplinare in corso, rifiuta, senza giustificato motivo, la collaborazione richiesta </w:t>
      </w:r>
      <w:r w:rsidRPr="00FD1B71">
        <w:rPr>
          <w:rFonts w:ascii="Times New Roman" w:eastAsia="Times New Roman" w:hAnsi="Times New Roman" w:cs="Times New Roman"/>
          <w:bCs/>
          <w:iCs/>
          <w:sz w:val="24"/>
          <w:szCs w:val="24"/>
        </w:rPr>
        <w:t>((dall'Ufficio disciplinare))</w:t>
      </w:r>
      <w:r w:rsidRPr="00FD1B71">
        <w:rPr>
          <w:rFonts w:ascii="Times New Roman" w:eastAsia="Times New Roman" w:hAnsi="Times New Roman" w:cs="Times New Roman"/>
          <w:sz w:val="24"/>
          <w:szCs w:val="24"/>
        </w:rPr>
        <w:t xml:space="preserve"> procedente ovvero rende dichiarazioni false o reticenti, è soggetto all'applicazione, da parte dell'amministrazione di appartenenza, della sanzione disciplinare della sospensione dal servizio con privazione della retribuzione, commisurata alla gravità dell'illecito contestato al dipendente, fino ad un massimo di quindici giorni.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8. In caso di trasferimento del dipendente, a qualunque titolo, in un'altra amministrazione pubblica, il procedimento disciplinare è avviato o </w:t>
      </w:r>
      <w:r w:rsidRPr="00FD1B71">
        <w:rPr>
          <w:rFonts w:ascii="Times New Roman" w:eastAsia="Times New Roman" w:hAnsi="Times New Roman" w:cs="Times New Roman"/>
          <w:bCs/>
          <w:iCs/>
          <w:sz w:val="24"/>
          <w:szCs w:val="24"/>
        </w:rPr>
        <w:t>concluso e</w:t>
      </w:r>
      <w:r w:rsidRPr="00FD1B71">
        <w:rPr>
          <w:rFonts w:ascii="Times New Roman" w:eastAsia="Times New Roman" w:hAnsi="Times New Roman" w:cs="Times New Roman"/>
          <w:sz w:val="24"/>
          <w:szCs w:val="24"/>
        </w:rPr>
        <w:t xml:space="preserve"> la sanzione è applicata presso quest'ultima. </w:t>
      </w:r>
      <w:r w:rsidRPr="00FD1B71">
        <w:rPr>
          <w:rFonts w:ascii="Times New Roman" w:eastAsia="Times New Roman" w:hAnsi="Times New Roman" w:cs="Times New Roman"/>
          <w:bCs/>
          <w:iCs/>
          <w:sz w:val="24"/>
          <w:szCs w:val="24"/>
        </w:rPr>
        <w:t>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9. </w:t>
      </w:r>
      <w:r w:rsidRPr="00FD1B71">
        <w:rPr>
          <w:rFonts w:ascii="Times New Roman" w:eastAsia="Times New Roman" w:hAnsi="Times New Roman" w:cs="Times New Roman"/>
          <w:bCs/>
          <w:iCs/>
          <w:sz w:val="24"/>
          <w:szCs w:val="24"/>
        </w:rPr>
        <w:t>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9-ter. La violazione dei termini e delle disposizioni sul procedimento disciplinare previste dagli articoli da 55 a 55-quater, fatta salva l'eventuale responsabilità del dipendente cui essa sia imputabile, non determina la decadenza dall'azione disciplinare né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più gravi di quelle indicate nel primo periodo, il procedimento disciplinare si svolge dinanzi all'Ufficio competente per i procedimenti disciplinari.</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lastRenderedPageBreak/>
        <w:t xml:space="preserve">AGGIORNAMENTO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Il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25 maggio 2017, n. 75 ha disposto (con l'art. 22, comma 13) che "Le disposizioni di cui al Capo VII si applicano agli illeciti disciplinari commessi successivamente alla data di entrata in vigore del presente decreto".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Art. 55-ter</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(Rapporti fra procedimento disciplinare e procedimento penale).</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1. Il procedimento disciplinare, che abbia ad oggetto, in tutto o in parte, fatti in relazione ai quali procede l'autorità giudiziaria, è proseguito e concluso anche in pendenza del procedimento penale. </w:t>
      </w:r>
      <w:r w:rsidRPr="00FD1B71">
        <w:rPr>
          <w:rFonts w:ascii="Times New Roman" w:eastAsia="Times New Roman" w:hAnsi="Times New Roman" w:cs="Times New Roman"/>
          <w:bCs/>
          <w:iCs/>
          <w:sz w:val="24"/>
          <w:szCs w:val="24"/>
        </w:rPr>
        <w:t>Per le infrazioni per le quali è applicabile una sanzione superiore alla sospensione dal servizio con privazione della retribuzione fino a dieci giorni, l'ufficio competente per i procedimenti disciplinari</w:t>
      </w:r>
      <w:r w:rsidRPr="00FD1B71">
        <w:rPr>
          <w:rFonts w:ascii="Times New Roman" w:eastAsia="Times New Roman" w:hAnsi="Times New Roman" w:cs="Times New Roman"/>
          <w:sz w:val="24"/>
          <w:szCs w:val="24"/>
        </w:rPr>
        <w:t>, nei casi di particolare complessità dell'accertamento del fatto addebitato al dipendente e quando all'esito dell'istruttoria non dispone di elementi sufficienti a motivare l'irrogazione della sanzione, può sospendere il procedimento disciplinare fino al termine di quello penale</w:t>
      </w:r>
      <w:r w:rsidRPr="00FD1B71">
        <w:rPr>
          <w:rFonts w:ascii="Times New Roman" w:eastAsia="Times New Roman" w:hAnsi="Times New Roman" w:cs="Times New Roman"/>
          <w:bCs/>
          <w:iCs/>
          <w:sz w:val="24"/>
          <w:szCs w:val="24"/>
        </w:rPr>
        <w:t>.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w:t>
      </w:r>
      <w:r w:rsidRPr="00FD1B71">
        <w:rPr>
          <w:rFonts w:ascii="Times New Roman" w:eastAsia="Times New Roman" w:hAnsi="Times New Roman" w:cs="Times New Roman"/>
          <w:bCs/>
          <w:iCs/>
          <w:sz w:val="24"/>
          <w:szCs w:val="24"/>
        </w:rPr>
        <w:t>l'ufficio competente per i procedimenti disciplinari</w:t>
      </w:r>
      <w:r w:rsidRPr="00FD1B71">
        <w:rPr>
          <w:rFonts w:ascii="Times New Roman" w:eastAsia="Times New Roman" w:hAnsi="Times New Roman" w:cs="Times New Roman"/>
          <w:sz w:val="24"/>
          <w:szCs w:val="24"/>
        </w:rPr>
        <w:t xml:space="preserve">, ad istanza di parte da proporsi entro il termine di decadenza di sei mesi dall'irrevocabilità della pronuncia penale, riapre il procedimento disciplinare per modificarne o confermarne l'atto conclusivo in relazione all'esito del giudizio penale.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3. Se il procedimento disciplinare si conclude con l'archiviazione ed il processo penale con una sentenza irrevocabile di condanna, </w:t>
      </w:r>
      <w:r w:rsidRPr="00FD1B71">
        <w:rPr>
          <w:rFonts w:ascii="Times New Roman" w:eastAsia="Times New Roman" w:hAnsi="Times New Roman" w:cs="Times New Roman"/>
          <w:bCs/>
          <w:iCs/>
          <w:sz w:val="24"/>
          <w:szCs w:val="24"/>
        </w:rPr>
        <w:t>l'ufficio competente per i procedimenti disciplinari</w:t>
      </w:r>
      <w:r w:rsidRPr="00FD1B71">
        <w:rPr>
          <w:rFonts w:ascii="Times New Roman" w:eastAsia="Times New Roman" w:hAnsi="Times New Roman" w:cs="Times New Roman"/>
          <w:sz w:val="24"/>
          <w:szCs w:val="24"/>
        </w:rPr>
        <w:t xml:space="preserve"> riapre il procedimento disciplinare per adeguare le determinazioni conclusive all'esito del giudizio penale. Il procedimento disciplinare è riaperto, altresì, se dalla sentenza irrevocabile di condanna risulta che il fatto addebitabile al dipendente in sede disciplinare comporta la sanzione del licenziamento, mentre ne è stata applicata una diversa.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 (71)</w:t>
      </w:r>
      <w:r w:rsidRPr="00FD1B71">
        <w:rPr>
          <w:rFonts w:ascii="Times New Roman" w:eastAsia="Times New Roman" w:hAnsi="Times New Roman" w:cs="Times New Roman"/>
          <w:sz w:val="24"/>
          <w:szCs w:val="24"/>
        </w:rPr>
        <w:t xml:space="preserve"> </w:t>
      </w:r>
    </w:p>
    <w:p w:rsidR="00F144D6" w:rsidRDefault="00F144D6"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(71) </w:t>
      </w:r>
    </w:p>
    <w:p w:rsidR="00B43D10"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Il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25 maggio 2017, n. 75 ha disposto (con l'art. 22, comma 13) che "Le disposizioni di cui al Capo VII si applicano agli illeciti disciplinari commessi successivamente alla data di entrata in vigore del presente decreto". </w:t>
      </w:r>
    </w:p>
    <w:p w:rsidR="00FD1B71" w:rsidRPr="00FD1B71" w:rsidRDefault="00FD1B71"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lastRenderedPageBreak/>
        <w:t>Art. 55-quater</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Licenziamento disciplinare.</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1. Ferma la disciplina in tema di licenziamento per giusta causa o per giustificato motivo e salve ulteriori ipotesi previste dal contratto collettivo, si applica comunque la sanzione disciplinare del licenziamento nei seguenti casi: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c) ingiustificato rifiuto del trasferimento disposto dall'amministrazione per motivate esigenze di servizio;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d) falsità documentali o dichiarative commesse ai fini o in occasione dell'instaurazione del rapporto di lavoro ovvero di progressioni di carriera;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e) reiterazione nell'ambiente di lavoro di gravi condotte aggressive o moleste o minacciose o ingiuriose o comunque lesive dell'onore e della dignità personale altrui;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f) condanna penale definitiva, in relazione alla quale è prevista l'interdizione perpetua dai pubblici uffici ovvero l'estinzione, comunque denominata, del rapporto di lavoro.</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f-bis) gravi o reiterate violazioni dei codici di comportamento, ai sensi dell'articolo 54, comma 3;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f-ter) commissione dolosa, o gravemente colposa, dell'infrazione di cui all'articolo 55-sexies, comma 3;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f-quater) la reiterata violazione di obblighi concernenti la prestazione lavorativa, che abbia determinato l'applicazione, in sede disciplinare, della sospensione dal servizio per un periodo complessivo superiore a un anno nell'arco di un biennio;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f-</w:t>
      </w:r>
      <w:proofErr w:type="spellStart"/>
      <w:r w:rsidRPr="00FD1B71">
        <w:rPr>
          <w:rFonts w:ascii="Times New Roman" w:eastAsia="Times New Roman" w:hAnsi="Times New Roman" w:cs="Times New Roman"/>
          <w:sz w:val="24"/>
          <w:szCs w:val="24"/>
        </w:rPr>
        <w:t>quinquies</w:t>
      </w:r>
      <w:proofErr w:type="spellEnd"/>
      <w:r w:rsidRPr="00FD1B71">
        <w:rPr>
          <w:rFonts w:ascii="Times New Roman" w:eastAsia="Times New Roman" w:hAnsi="Times New Roman" w:cs="Times New Roman"/>
          <w:sz w:val="24"/>
          <w:szCs w:val="24"/>
        </w:rPr>
        <w:t>) insufficiente rendimento, dovuto alla reiterata violazione degli obblighi concernenti la prestazione lavorativa, stabiliti da norme legislative o regolamentari, dal contratto collettivo o individuale, da atti e provvedimenti</w:t>
      </w:r>
      <w:r w:rsid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sz w:val="24"/>
          <w:szCs w:val="24"/>
        </w:rPr>
        <w:t xml:space="preserve">dell'amministrazione di appartenenza, e rilevato dalla costante valutazione negativa della performance del dipendente per ciascun anno dell'ultimo triennio, resa a tali specifici fini ai sensi dell'articolo 3, comma 5-bis, del decreto legislativo n. 150 del 2009.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1-bis.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(67)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2. </w:t>
      </w:r>
      <w:r w:rsidRPr="00FD1B71">
        <w:rPr>
          <w:rFonts w:ascii="Times New Roman" w:eastAsia="Times New Roman" w:hAnsi="Times New Roman" w:cs="Times New Roman"/>
          <w:smallCaps/>
          <w:sz w:val="24"/>
          <w:szCs w:val="24"/>
        </w:rPr>
        <w:t>comma abrogato dal d.lgs. 25 maggio 2017, n. 75</w:t>
      </w:r>
      <w:r w:rsidRPr="00FD1B71">
        <w:rPr>
          <w:rFonts w:ascii="Times New Roman" w:eastAsia="Times New Roman" w:hAnsi="Times New Roman" w:cs="Times New Roman"/>
          <w:sz w:val="24"/>
          <w:szCs w:val="24"/>
        </w:rPr>
        <w:t xml:space="preserve">.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3. Nei casi di cui al comma 1, lettere a), d), e) ed f), il licenziamento è senza preavviso. Nei casi in cui le condotte punibili con il licenziamento sono accertate in flagranza, si applicano le previsioni dei commi da 3-bis a 3-quinquies.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lastRenderedPageBreak/>
        <w:t xml:space="preserve"> 3-bis.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né l'inefficacia della sospensione cautelare, fatta salva l'eventuale responsabilità del dipendente cui essa sia imputabile. (67)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3-ter.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né l'invalidità della sanzione irrogata, purché non risulti irrimediabilmente compromesso il diritto di difesa del dipendente e non sia superato il termine per la conclusione del procedimento di cui all'articolo 55-bis, comma 4. (67)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3-quater.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5 del decreto-legge 15 novembre 1993, n. 453, convertito, con modificazioni, dalla legge 14 gennaio 1994, n. 19,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 (67) (73) </w:t>
      </w:r>
      <w:r w:rsidRPr="00FD1B71">
        <w:rPr>
          <w:rFonts w:ascii="Times New Roman" w:eastAsia="Times New Roman" w:hAnsi="Times New Roman" w:cs="Times New Roman"/>
          <w:bCs/>
          <w:iCs/>
          <w:sz w:val="24"/>
          <w:szCs w:val="24"/>
        </w:rPr>
        <w:t>(98)</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3-quinquies.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(67)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3-sexies. I provvedimenti di cui ai commi 3-bis e 3-ter e quelli conclusivi dei procedimenti di cui al presente articolo sono comunicati all'Ispettorato per la funzione pubblica ai sensi di quanto previsto dall'articolo 55-bis, comma 4. (73)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(67)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lastRenderedPageBreak/>
        <w:t xml:space="preserve">Il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20 giugno 2016, n. 116 ha disposto (con l'art. 3, comma 1) le modifiche si applicano agli illeciti disciplinari commessi successivamente alla data di entrata in vigore del presente decreto.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Il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25 maggio 2017, n. 75 ha disposto (con l'art. 22, comma 13) che "Le disposizioni di cui al Capo VII si applicano agli illeciti disciplinari commessi successivamente alla data di entrata in vigore del presente decreto".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(73)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Il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20 luglio 2017, n. 118, nel modificare l'art. 1 del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20 giugno 2016, n. 116, ha conseguentemente disposto (con l'art. 5, comma 1) che "Sono fatti salvi gli effetti già prodotti dal decreto legislativo n. 116 del 2016".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(98)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La Corte Costituzionale, con sentenza 9 gennaio - 10 aprile 2020, n. 61 (in G.U. 1ª </w:t>
      </w:r>
      <w:proofErr w:type="spellStart"/>
      <w:r w:rsidRPr="00FD1B71">
        <w:rPr>
          <w:rFonts w:ascii="Times New Roman" w:eastAsia="Times New Roman" w:hAnsi="Times New Roman" w:cs="Times New Roman"/>
          <w:sz w:val="24"/>
          <w:szCs w:val="24"/>
        </w:rPr>
        <w:t>s.s.</w:t>
      </w:r>
      <w:proofErr w:type="spellEnd"/>
      <w:r w:rsidRPr="00FD1B71">
        <w:rPr>
          <w:rFonts w:ascii="Times New Roman" w:eastAsia="Times New Roman" w:hAnsi="Times New Roman" w:cs="Times New Roman"/>
          <w:sz w:val="24"/>
          <w:szCs w:val="24"/>
        </w:rPr>
        <w:t xml:space="preserve"> 15/04/2020, n. 16), ha dichiarato "l'illegittimità costituzionale del secondo, terzo e quarto periodo del comma 3-quater dell'art. 55-quater del d.lgs. n. 165 del 2001, come introdotto dall'art. 1, comma 1, lettera b), del d.lgs. n. 116 del 2016". </w:t>
      </w:r>
    </w:p>
    <w:p w:rsidR="00B43D10" w:rsidRPr="00FD1B71" w:rsidRDefault="00B43D10" w:rsidP="00B43D10">
      <w:pPr>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Art. 55-quinquies</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False attestazioni o certificazioni.</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è punito con la reclusione da uno a cinque anni e con la multa da euro 400 ad euro 1.600. La medesima pena si applica al medico e a chiunque altro concorre nella commissione del delitto.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w:t>
      </w:r>
      <w:r w:rsidRPr="00FD1B71">
        <w:rPr>
          <w:rFonts w:ascii="Times New Roman" w:eastAsia="Times New Roman" w:hAnsi="Times New Roman" w:cs="Times New Roman"/>
          <w:bCs/>
          <w:iCs/>
          <w:sz w:val="24"/>
          <w:szCs w:val="24"/>
        </w:rPr>
        <w:t>il danno d'immagine di cui all'articolo 55-quater, comma 3-quater.</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né oggettivamente documentati.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 xml:space="preserve">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w:t>
      </w:r>
      <w:r w:rsidRPr="00FD1B71">
        <w:rPr>
          <w:rFonts w:ascii="Times New Roman" w:eastAsia="Times New Roman" w:hAnsi="Times New Roman" w:cs="Times New Roman"/>
          <w:bCs/>
          <w:iCs/>
          <w:sz w:val="24"/>
          <w:szCs w:val="24"/>
        </w:rPr>
        <w:lastRenderedPageBreak/>
        <w:t>con riferimento ai casi di ingiustificate assenze collettive in determinati periodi nei quali è necessario assicurare continuità nell'erogazione dei servizi all'utenza.</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Il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25 maggio 2017, n. 75 ha disposto (con l'art. 22, comma 13) che "Le disposizioni di cui al Capo VII si applicano agli illeciti disciplinari commessi successivamente alla data di entrata in vigore del presente decreto".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Art. 55-sexies</w:t>
      </w:r>
    </w:p>
    <w:p w:rsidR="00B43D10" w:rsidRPr="00FD1B71" w:rsidRDefault="00B43D10" w:rsidP="00F144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Responsabilità disciplinare per condotte pregiudizievoli per l'amministrazione e</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limitazione della responsabilità per l'esercizio dell'azione disciplinare.</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è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è collocato in disponibilità, il lavoratore non ha diritto di percepire aumenti retributivi sopravvenuti.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w:t>
      </w:r>
      <w:r w:rsidR="00FD1B71">
        <w:rPr>
          <w:rFonts w:ascii="Times New Roman" w:eastAsia="Times New Roman" w:hAnsi="Times New Roman" w:cs="Times New Roman"/>
          <w:bCs/>
          <w:iCs/>
          <w:sz w:val="24"/>
          <w:szCs w:val="24"/>
        </w:rPr>
        <w:t xml:space="preserve"> </w:t>
      </w:r>
      <w:r w:rsidRPr="00FD1B71">
        <w:rPr>
          <w:rFonts w:ascii="Times New Roman" w:eastAsia="Times New Roman" w:hAnsi="Times New Roman" w:cs="Times New Roman"/>
          <w:bCs/>
          <w:iCs/>
          <w:sz w:val="24"/>
          <w:szCs w:val="24"/>
        </w:rPr>
        <w:t>1, lettera f-ter), e comma 3-quinquies. Tale condotta, per il personale con qualifica dirigenziale o titolare di funzioni o</w:t>
      </w:r>
      <w:r w:rsidR="00FD1B71">
        <w:rPr>
          <w:rFonts w:ascii="Times New Roman" w:eastAsia="Times New Roman" w:hAnsi="Times New Roman" w:cs="Times New Roman"/>
          <w:bCs/>
          <w:iCs/>
          <w:sz w:val="24"/>
          <w:szCs w:val="24"/>
        </w:rPr>
        <w:t xml:space="preserve"> </w:t>
      </w:r>
      <w:r w:rsidRPr="00FD1B71">
        <w:rPr>
          <w:rFonts w:ascii="Times New Roman" w:eastAsia="Times New Roman" w:hAnsi="Times New Roman" w:cs="Times New Roman"/>
          <w:bCs/>
          <w:iCs/>
          <w:sz w:val="24"/>
          <w:szCs w:val="24"/>
        </w:rPr>
        <w:t>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4. La responsabilità civile eventualmente configurabile a carico del dirigente in relazione a profili di illiceità nelle determinazioni concernenti lo svolgimento del procedimento disciplinare è limitata, in conformità ai principi generali, ai casi di dolo o colpa grave.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(71) </w:t>
      </w:r>
    </w:p>
    <w:p w:rsidR="00B43D10"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Il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25 maggio 2017, n. 75 ha disposto (con l'art. 22, comma 13) che "Le disposizioni di cui al Capo VII si applicano agli illeciti disciplinari commessi successivamente alla data di entrata in vigore del presente decreto". </w:t>
      </w:r>
    </w:p>
    <w:p w:rsidR="00F144D6" w:rsidRPr="00FD1B71" w:rsidRDefault="00F144D6"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lastRenderedPageBreak/>
        <w:t>Art. 55-septies</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D1B71">
        <w:rPr>
          <w:rFonts w:ascii="Times New Roman" w:eastAsia="Times New Roman" w:hAnsi="Times New Roman" w:cs="Times New Roman"/>
          <w:b/>
          <w:sz w:val="24"/>
          <w:szCs w:val="24"/>
        </w:rPr>
        <w:t>Controlli sulle assenze.</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1.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 </w:t>
      </w:r>
      <w:r w:rsidRPr="00FD1B71">
        <w:rPr>
          <w:rFonts w:ascii="Times New Roman" w:eastAsia="Times New Roman" w:hAnsi="Times New Roman" w:cs="Times New Roman"/>
          <w:bCs/>
          <w:iCs/>
          <w:sz w:val="24"/>
          <w:szCs w:val="24"/>
        </w:rPr>
        <w:t>I controlli sulla validità delle suddette certificazioni restano in capo alle singole amministrazioni pubbliche interessate.</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2.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dall'articolo 50, comma 5-bis, del decreto-legge 30 settembre 2003, n. 269, convertito, con modificazioni, dalla legge 24 novembre 2003, n. 326, introdotto dall'articolo 1, comma 810, della legge 27 dicembre 2006, n. 296, e dal predetto Istituto è immediatamente </w:t>
      </w:r>
      <w:r w:rsidRPr="00FD1B71">
        <w:rPr>
          <w:rFonts w:ascii="Times New Roman" w:eastAsia="Times New Roman" w:hAnsi="Times New Roman" w:cs="Times New Roman"/>
          <w:bCs/>
          <w:iCs/>
          <w:sz w:val="24"/>
          <w:szCs w:val="24"/>
        </w:rPr>
        <w:t>resa disponibile</w:t>
      </w:r>
      <w:r w:rsidRPr="00FD1B71">
        <w:rPr>
          <w:rFonts w:ascii="Times New Roman" w:eastAsia="Times New Roman" w:hAnsi="Times New Roman" w:cs="Times New Roman"/>
          <w:sz w:val="24"/>
          <w:szCs w:val="24"/>
        </w:rPr>
        <w:t xml:space="preserve">, con le medesime modalità, all'amministrazione interessata. </w:t>
      </w:r>
      <w:r w:rsidRPr="00FD1B71">
        <w:rPr>
          <w:rFonts w:ascii="Times New Roman" w:eastAsia="Times New Roman" w:hAnsi="Times New Roman" w:cs="Times New Roman"/>
          <w:bCs/>
          <w:iCs/>
          <w:sz w:val="24"/>
          <w:szCs w:val="24"/>
        </w:rPr>
        <w:t>L'Istituto nazionale della previdenza sociale utilizza la medesima certificazione per lo svolgimento delle attività di cui al successivo comma 3 anche mediante la trattazione dei dati riferiti alla diagnosi. I relativi certificati devono contenere anche il codice nosologico.</w:t>
      </w:r>
      <w:r w:rsidRPr="00FD1B71">
        <w:rPr>
          <w:rFonts w:ascii="Times New Roman" w:eastAsia="Times New Roman" w:hAnsi="Times New Roman" w:cs="Times New Roman"/>
          <w:sz w:val="24"/>
          <w:szCs w:val="24"/>
        </w:rPr>
        <w:t xml:space="preserve"> Il medico o la struttura sanitaria invia telematicamente la medesima certificazione all'indirizzo di posta elettronica personale del lavoratore qualora il medesimo ne faccia espressa richiesta fornendo un valido indirizzo.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all'articolo 4, comma 10-bis, del decreto-legge 31 agosto 2013, n. 101, convertito, con modificazioni, dalla legge 30 ottobre 2013, n. 125,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w:t>
      </w: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(71)</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3.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4.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w:t>
      </w:r>
      <w:r w:rsidRPr="00FD1B71">
        <w:rPr>
          <w:rFonts w:ascii="Times New Roman" w:eastAsia="Times New Roman" w:hAnsi="Times New Roman" w:cs="Times New Roman"/>
          <w:sz w:val="24"/>
          <w:szCs w:val="24"/>
        </w:rPr>
        <w:lastRenderedPageBreak/>
        <w:t xml:space="preserve">applicate secondo criteri di gradualità e proporzionalità, secondo le previsioni degli accordi e dei contratti collettivi di riferimento.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5.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dal primo giorno quando l'assenza si verifica nelle giornate precedenti o successive a quelle non lavorative.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r w:rsidRPr="00FD1B71">
        <w:rPr>
          <w:rFonts w:ascii="Times New Roman" w:eastAsia="Times New Roman" w:hAnsi="Times New Roman" w:cs="Times New Roman"/>
          <w:bCs/>
          <w:iCs/>
          <w:sz w:val="24"/>
          <w:szCs w:val="24"/>
        </w:rPr>
        <w:t>5-bis.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w:t>
      </w: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5-ter.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 elettronica. (38)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6.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articoli 21 e 55-sexies, comma 3.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(38)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Il D.L. 6 luglio 2011, n. 98, convertito con modificazioni dalla L. 15 luglio 2011, n. 111, ha disposto (con l'art. 16, comma 10) che "Le disposizioni dei commi 5, 5-bis e 5-ter, dell'articolo 55-septies, del decreto legislativo 30 marzo 2001, n. 165, si applicano anche ai dipendenti di cui all'articolo 3 del medesimo decreto."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AGGIORNAMENTO (71) </w:t>
      </w:r>
    </w:p>
    <w:p w:rsidR="00B43D10" w:rsidRPr="00FD1B71" w:rsidRDefault="00B43D10" w:rsidP="00B43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FD1B71">
        <w:rPr>
          <w:rFonts w:ascii="Times New Roman" w:eastAsia="Times New Roman" w:hAnsi="Times New Roman" w:cs="Times New Roman"/>
          <w:sz w:val="24"/>
          <w:szCs w:val="24"/>
        </w:rPr>
        <w:t xml:space="preserve">Il </w:t>
      </w:r>
      <w:proofErr w:type="spellStart"/>
      <w:r w:rsidRPr="00FD1B71">
        <w:rPr>
          <w:rFonts w:ascii="Times New Roman" w:eastAsia="Times New Roman" w:hAnsi="Times New Roman" w:cs="Times New Roman"/>
          <w:sz w:val="24"/>
          <w:szCs w:val="24"/>
        </w:rPr>
        <w:t>D.Lgs.</w:t>
      </w:r>
      <w:proofErr w:type="spellEnd"/>
      <w:r w:rsidRPr="00FD1B71">
        <w:rPr>
          <w:rFonts w:ascii="Times New Roman" w:eastAsia="Times New Roman" w:hAnsi="Times New Roman" w:cs="Times New Roman"/>
          <w:sz w:val="24"/>
          <w:szCs w:val="24"/>
        </w:rPr>
        <w:t xml:space="preserve"> 25 maggio 2017, n. 75 ha disposto (con l'art. 22, comma 2) che "La disposizione di cui all'articolo 55-septies, comma 2-bis, primo periodo, del decreto legislativo 30 marzo 2001, n. 165, che attribuisce all'Inps la competenza esclusiva ad effettuare gli accertamenti medico legali sui dipendenti assenti dal servizio per malattia, si applica a decorrere dal 1° settembre 2017 e, nei confronti del personale delle istituzioni scolastiche ed educative statali, a decorrere dall'anno scolastico 2017/2018". </w:t>
      </w:r>
    </w:p>
    <w:p w:rsidR="00B43D10" w:rsidRDefault="00B43D10" w:rsidP="00B43D10">
      <w:pPr>
        <w:rPr>
          <w:rFonts w:cs="Calibri"/>
        </w:rPr>
      </w:pPr>
    </w:p>
    <w:p w:rsidR="00B43D10" w:rsidRPr="00B43D10" w:rsidRDefault="00B43D10" w:rsidP="00B43D10">
      <w:pPr>
        <w:spacing w:line="360" w:lineRule="auto"/>
        <w:jc w:val="both"/>
        <w:rPr>
          <w:rFonts w:ascii="Times New Roman" w:hAnsi="Times New Roman" w:cs="Times New Roman"/>
          <w:b/>
          <w:sz w:val="24"/>
          <w:szCs w:val="24"/>
        </w:rPr>
      </w:pPr>
    </w:p>
    <w:p w:rsidR="00B43D10" w:rsidRPr="00A74778" w:rsidRDefault="00B43D10" w:rsidP="00A74778">
      <w:pPr>
        <w:spacing w:line="360" w:lineRule="auto"/>
        <w:rPr>
          <w:rFonts w:ascii="Times New Roman" w:hAnsi="Times New Roman" w:cs="Times New Roman"/>
          <w:sz w:val="24"/>
          <w:szCs w:val="24"/>
        </w:rPr>
      </w:pPr>
    </w:p>
    <w:sectPr w:rsidR="00B43D10" w:rsidRPr="00A74778" w:rsidSect="00275FE8">
      <w:footerReference w:type="default" r:id="rId8"/>
      <w:pgSz w:w="11900" w:h="16840"/>
      <w:pgMar w:top="540" w:right="580" w:bottom="284" w:left="580" w:header="0" w:footer="38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0F" w:rsidRDefault="0052090F" w:rsidP="00F144D6">
      <w:pPr>
        <w:spacing w:after="0" w:line="240" w:lineRule="auto"/>
      </w:pPr>
      <w:r>
        <w:separator/>
      </w:r>
    </w:p>
  </w:endnote>
  <w:endnote w:type="continuationSeparator" w:id="0">
    <w:p w:rsidR="0052090F" w:rsidRDefault="0052090F" w:rsidP="00F1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63848"/>
      <w:docPartObj>
        <w:docPartGallery w:val="Page Numbers (Bottom of Page)"/>
        <w:docPartUnique/>
      </w:docPartObj>
    </w:sdtPr>
    <w:sdtContent>
      <w:p w:rsidR="00F144D6" w:rsidRDefault="00F144D6">
        <w:pPr>
          <w:pStyle w:val="Pidipagina"/>
          <w:jc w:val="center"/>
        </w:pPr>
        <w:r>
          <w:fldChar w:fldCharType="begin"/>
        </w:r>
        <w:r>
          <w:instrText>PAGE   \* MERGEFORMAT</w:instrText>
        </w:r>
        <w:r>
          <w:fldChar w:fldCharType="separate"/>
        </w:r>
        <w:r w:rsidR="00A43985">
          <w:rPr>
            <w:noProof/>
          </w:rPr>
          <w:t>1</w:t>
        </w:r>
        <w:r>
          <w:fldChar w:fldCharType="end"/>
        </w:r>
      </w:p>
    </w:sdtContent>
  </w:sdt>
  <w:p w:rsidR="00F144D6" w:rsidRDefault="00F144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0F" w:rsidRDefault="0052090F" w:rsidP="00F144D6">
      <w:pPr>
        <w:spacing w:after="0" w:line="240" w:lineRule="auto"/>
      </w:pPr>
      <w:r>
        <w:separator/>
      </w:r>
    </w:p>
  </w:footnote>
  <w:footnote w:type="continuationSeparator" w:id="0">
    <w:p w:rsidR="0052090F" w:rsidRDefault="0052090F" w:rsidP="00F14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9"/>
    <w:multiLevelType w:val="hybridMultilevel"/>
    <w:tmpl w:val="7D00CB8A"/>
    <w:lvl w:ilvl="0" w:tplc="0410000F">
      <w:start w:val="1"/>
      <w:numFmt w:val="decimal"/>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abstractNum w:abstractNumId="1">
    <w:nsid w:val="0000006A"/>
    <w:multiLevelType w:val="hybridMultilevel"/>
    <w:tmpl w:val="E82454C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
    <w:nsid w:val="01BF3A95"/>
    <w:multiLevelType w:val="hybridMultilevel"/>
    <w:tmpl w:val="635412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2A1562"/>
    <w:multiLevelType w:val="hybridMultilevel"/>
    <w:tmpl w:val="0ABE82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8B0DB6"/>
    <w:multiLevelType w:val="hybridMultilevel"/>
    <w:tmpl w:val="7D2C708A"/>
    <w:lvl w:ilvl="0" w:tplc="20466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7D2572"/>
    <w:multiLevelType w:val="hybridMultilevel"/>
    <w:tmpl w:val="05340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864683"/>
    <w:multiLevelType w:val="hybridMultilevel"/>
    <w:tmpl w:val="494A059C"/>
    <w:lvl w:ilvl="0" w:tplc="04100017">
      <w:start w:val="1"/>
      <w:numFmt w:val="lowerLetter"/>
      <w:lvlText w:val="%1)"/>
      <w:lvlJc w:val="left"/>
      <w:pPr>
        <w:ind w:left="720" w:hanging="360"/>
      </w:pPr>
    </w:lvl>
    <w:lvl w:ilvl="1" w:tplc="77742092">
      <w:start w:val="3"/>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87221E0"/>
    <w:multiLevelType w:val="hybridMultilevel"/>
    <w:tmpl w:val="809ECF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DB2388"/>
    <w:multiLevelType w:val="hybridMultilevel"/>
    <w:tmpl w:val="AEAEB3DA"/>
    <w:lvl w:ilvl="0" w:tplc="2046616C">
      <w:start w:val="1"/>
      <w:numFmt w:val="bullet"/>
      <w:lvlText w:val=""/>
      <w:lvlJc w:val="left"/>
      <w:pPr>
        <w:ind w:left="360" w:hanging="360"/>
      </w:pPr>
      <w:rPr>
        <w:rFonts w:ascii="Symbol" w:hAnsi="Symbol" w:hint="default"/>
      </w:rPr>
    </w:lvl>
    <w:lvl w:ilvl="1" w:tplc="204661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45C4B40"/>
    <w:multiLevelType w:val="hybridMultilevel"/>
    <w:tmpl w:val="205484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F41341"/>
    <w:multiLevelType w:val="hybridMultilevel"/>
    <w:tmpl w:val="892CC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425155"/>
    <w:multiLevelType w:val="hybridMultilevel"/>
    <w:tmpl w:val="3E5A63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121953"/>
    <w:multiLevelType w:val="hybridMultilevel"/>
    <w:tmpl w:val="6F3A5FB0"/>
    <w:lvl w:ilvl="0" w:tplc="204661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6F2AF9"/>
    <w:multiLevelType w:val="hybridMultilevel"/>
    <w:tmpl w:val="985A28B6"/>
    <w:lvl w:ilvl="0" w:tplc="2046616C">
      <w:start w:val="1"/>
      <w:numFmt w:val="bullet"/>
      <w:lvlText w:val=""/>
      <w:lvlJc w:val="left"/>
      <w:pPr>
        <w:ind w:left="360" w:hanging="360"/>
      </w:pPr>
      <w:rPr>
        <w:rFonts w:ascii="Symbol" w:hAnsi="Symbol" w:hint="default"/>
      </w:rPr>
    </w:lvl>
    <w:lvl w:ilvl="1" w:tplc="204661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4F0663C"/>
    <w:multiLevelType w:val="hybridMultilevel"/>
    <w:tmpl w:val="DD3CE6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C4539EB"/>
    <w:multiLevelType w:val="hybridMultilevel"/>
    <w:tmpl w:val="4FA85E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58058A3"/>
    <w:multiLevelType w:val="hybridMultilevel"/>
    <w:tmpl w:val="7D1642CA"/>
    <w:lvl w:ilvl="0" w:tplc="823A5FF4">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DA556D3"/>
    <w:multiLevelType w:val="hybridMultilevel"/>
    <w:tmpl w:val="4C54C9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E715D4"/>
    <w:multiLevelType w:val="hybridMultilevel"/>
    <w:tmpl w:val="30DA76DA"/>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16C04F2"/>
    <w:multiLevelType w:val="hybridMultilevel"/>
    <w:tmpl w:val="7C182B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EF25D5B"/>
    <w:multiLevelType w:val="hybridMultilevel"/>
    <w:tmpl w:val="DEC4AC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1"/>
  </w:num>
  <w:num w:numId="5">
    <w:abstractNumId w:val="6"/>
  </w:num>
  <w:num w:numId="6">
    <w:abstractNumId w:val="5"/>
  </w:num>
  <w:num w:numId="7">
    <w:abstractNumId w:val="2"/>
  </w:num>
  <w:num w:numId="8">
    <w:abstractNumId w:val="10"/>
  </w:num>
  <w:num w:numId="9">
    <w:abstractNumId w:val="12"/>
  </w:num>
  <w:num w:numId="10">
    <w:abstractNumId w:val="13"/>
  </w:num>
  <w:num w:numId="11">
    <w:abstractNumId w:val="18"/>
  </w:num>
  <w:num w:numId="12">
    <w:abstractNumId w:val="20"/>
  </w:num>
  <w:num w:numId="13">
    <w:abstractNumId w:val="7"/>
  </w:num>
  <w:num w:numId="14">
    <w:abstractNumId w:val="19"/>
  </w:num>
  <w:num w:numId="15">
    <w:abstractNumId w:val="16"/>
  </w:num>
  <w:num w:numId="16">
    <w:abstractNumId w:val="17"/>
  </w:num>
  <w:num w:numId="17">
    <w:abstractNumId w:val="15"/>
  </w:num>
  <w:num w:numId="18">
    <w:abstractNumId w:val="3"/>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5F"/>
    <w:rsid w:val="00275FE8"/>
    <w:rsid w:val="0052090F"/>
    <w:rsid w:val="00A43985"/>
    <w:rsid w:val="00A74778"/>
    <w:rsid w:val="00B43D10"/>
    <w:rsid w:val="00D6605F"/>
    <w:rsid w:val="00E3173D"/>
    <w:rsid w:val="00F144D6"/>
    <w:rsid w:val="00FD1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3D10"/>
    <w:pPr>
      <w:spacing w:after="0" w:line="240" w:lineRule="auto"/>
      <w:ind w:left="720"/>
      <w:contextualSpacing/>
    </w:pPr>
    <w:rPr>
      <w:rFonts w:ascii="Calibri" w:eastAsia="Calibri" w:hAnsi="Calibri" w:cs="Arial"/>
      <w:sz w:val="20"/>
      <w:szCs w:val="20"/>
      <w:lang w:eastAsia="it-IT"/>
    </w:rPr>
  </w:style>
  <w:style w:type="paragraph" w:styleId="Intestazione">
    <w:name w:val="header"/>
    <w:basedOn w:val="Normale"/>
    <w:link w:val="IntestazioneCarattere"/>
    <w:uiPriority w:val="99"/>
    <w:unhideWhenUsed/>
    <w:rsid w:val="00B43D10"/>
    <w:pPr>
      <w:tabs>
        <w:tab w:val="center" w:pos="4819"/>
        <w:tab w:val="right" w:pos="9638"/>
      </w:tabs>
      <w:spacing w:after="0" w:line="240" w:lineRule="auto"/>
    </w:pPr>
    <w:rPr>
      <w:rFonts w:ascii="Calibri" w:eastAsia="Calibri" w:hAnsi="Calibri" w:cs="Arial"/>
      <w:sz w:val="20"/>
      <w:szCs w:val="20"/>
      <w:lang w:eastAsia="it-IT"/>
    </w:rPr>
  </w:style>
  <w:style w:type="character" w:customStyle="1" w:styleId="IntestazioneCarattere">
    <w:name w:val="Intestazione Carattere"/>
    <w:basedOn w:val="Carpredefinitoparagrafo"/>
    <w:link w:val="Intestazione"/>
    <w:uiPriority w:val="99"/>
    <w:rsid w:val="00B43D10"/>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B43D10"/>
    <w:pPr>
      <w:tabs>
        <w:tab w:val="center" w:pos="4819"/>
        <w:tab w:val="right" w:pos="9638"/>
      </w:tabs>
      <w:spacing w:after="0" w:line="240" w:lineRule="auto"/>
    </w:pPr>
    <w:rPr>
      <w:rFonts w:ascii="Calibri" w:eastAsia="Calibri" w:hAnsi="Calibri" w:cs="Arial"/>
      <w:sz w:val="20"/>
      <w:szCs w:val="20"/>
      <w:lang w:eastAsia="it-IT"/>
    </w:rPr>
  </w:style>
  <w:style w:type="character" w:customStyle="1" w:styleId="PidipaginaCarattere">
    <w:name w:val="Piè di pagina Carattere"/>
    <w:basedOn w:val="Carpredefinitoparagrafo"/>
    <w:link w:val="Pidipagina"/>
    <w:uiPriority w:val="99"/>
    <w:rsid w:val="00B43D10"/>
    <w:rPr>
      <w:rFonts w:ascii="Calibri" w:eastAsia="Calibri" w:hAnsi="Calibri" w:cs="Arial"/>
      <w:sz w:val="20"/>
      <w:szCs w:val="20"/>
      <w:lang w:eastAsia="it-IT"/>
    </w:rPr>
  </w:style>
  <w:style w:type="paragraph" w:styleId="PreformattatoHTML">
    <w:name w:val="HTML Preformatted"/>
    <w:basedOn w:val="Normale"/>
    <w:link w:val="PreformattatoHTMLCarattere"/>
    <w:uiPriority w:val="99"/>
    <w:semiHidden/>
    <w:unhideWhenUsed/>
    <w:rsid w:val="00B4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43D10"/>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B43D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3D10"/>
    <w:pPr>
      <w:spacing w:after="0" w:line="240" w:lineRule="auto"/>
      <w:ind w:left="720"/>
      <w:contextualSpacing/>
    </w:pPr>
    <w:rPr>
      <w:rFonts w:ascii="Calibri" w:eastAsia="Calibri" w:hAnsi="Calibri" w:cs="Arial"/>
      <w:sz w:val="20"/>
      <w:szCs w:val="20"/>
      <w:lang w:eastAsia="it-IT"/>
    </w:rPr>
  </w:style>
  <w:style w:type="paragraph" w:styleId="Intestazione">
    <w:name w:val="header"/>
    <w:basedOn w:val="Normale"/>
    <w:link w:val="IntestazioneCarattere"/>
    <w:uiPriority w:val="99"/>
    <w:unhideWhenUsed/>
    <w:rsid w:val="00B43D10"/>
    <w:pPr>
      <w:tabs>
        <w:tab w:val="center" w:pos="4819"/>
        <w:tab w:val="right" w:pos="9638"/>
      </w:tabs>
      <w:spacing w:after="0" w:line="240" w:lineRule="auto"/>
    </w:pPr>
    <w:rPr>
      <w:rFonts w:ascii="Calibri" w:eastAsia="Calibri" w:hAnsi="Calibri" w:cs="Arial"/>
      <w:sz w:val="20"/>
      <w:szCs w:val="20"/>
      <w:lang w:eastAsia="it-IT"/>
    </w:rPr>
  </w:style>
  <w:style w:type="character" w:customStyle="1" w:styleId="IntestazioneCarattere">
    <w:name w:val="Intestazione Carattere"/>
    <w:basedOn w:val="Carpredefinitoparagrafo"/>
    <w:link w:val="Intestazione"/>
    <w:uiPriority w:val="99"/>
    <w:rsid w:val="00B43D10"/>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B43D10"/>
    <w:pPr>
      <w:tabs>
        <w:tab w:val="center" w:pos="4819"/>
        <w:tab w:val="right" w:pos="9638"/>
      </w:tabs>
      <w:spacing w:after="0" w:line="240" w:lineRule="auto"/>
    </w:pPr>
    <w:rPr>
      <w:rFonts w:ascii="Calibri" w:eastAsia="Calibri" w:hAnsi="Calibri" w:cs="Arial"/>
      <w:sz w:val="20"/>
      <w:szCs w:val="20"/>
      <w:lang w:eastAsia="it-IT"/>
    </w:rPr>
  </w:style>
  <w:style w:type="character" w:customStyle="1" w:styleId="PidipaginaCarattere">
    <w:name w:val="Piè di pagina Carattere"/>
    <w:basedOn w:val="Carpredefinitoparagrafo"/>
    <w:link w:val="Pidipagina"/>
    <w:uiPriority w:val="99"/>
    <w:rsid w:val="00B43D10"/>
    <w:rPr>
      <w:rFonts w:ascii="Calibri" w:eastAsia="Calibri" w:hAnsi="Calibri" w:cs="Arial"/>
      <w:sz w:val="20"/>
      <w:szCs w:val="20"/>
      <w:lang w:eastAsia="it-IT"/>
    </w:rPr>
  </w:style>
  <w:style w:type="paragraph" w:styleId="PreformattatoHTML">
    <w:name w:val="HTML Preformatted"/>
    <w:basedOn w:val="Normale"/>
    <w:link w:val="PreformattatoHTMLCarattere"/>
    <w:uiPriority w:val="99"/>
    <w:semiHidden/>
    <w:unhideWhenUsed/>
    <w:rsid w:val="00B4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43D10"/>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B43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12058</Words>
  <Characters>68734</Characters>
  <Application>Microsoft Office Word</Application>
  <DocSecurity>0</DocSecurity>
  <Lines>572</Lines>
  <Paragraphs>161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2021-01-11T09:37:00Z</dcterms:created>
  <dcterms:modified xsi:type="dcterms:W3CDTF">2021-01-11T09:40:00Z</dcterms:modified>
</cp:coreProperties>
</file>